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DA09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Facultad Latinoamericana de Ciencias Sociales – sede Ecuador</w:t>
      </w:r>
    </w:p>
    <w:p w14:paraId="553C33A8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Departamento de Antropología, Historia y Humanidades</w:t>
      </w:r>
    </w:p>
    <w:p w14:paraId="01968A34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Curso: Teorías Antropol</w:t>
      </w:r>
      <w:r w:rsidR="00160783"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ógicas</w:t>
      </w:r>
    </w:p>
    <w:p w14:paraId="0740A77D" w14:textId="0D8ED78A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 xml:space="preserve">Módulo: </w:t>
      </w:r>
      <w:r w:rsidR="00CD7A92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Octubre – diciembre 2018</w:t>
      </w:r>
    </w:p>
    <w:p w14:paraId="56661B89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Profesora responsable: Alicia Torres</w:t>
      </w:r>
    </w:p>
    <w:p w14:paraId="263B33CB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CO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CO" w:eastAsia="es-CO"/>
        </w:rPr>
        <w:t>Horario: lunes y miércoles de 17:00 a 20:00 horas</w:t>
      </w:r>
    </w:p>
    <w:p w14:paraId="483ECCCF" w14:textId="77777777" w:rsidR="008C0634" w:rsidRPr="00FB37D6" w:rsidRDefault="008C0634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C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val="es-EC" w:eastAsia="es-EC"/>
        </w:rPr>
        <w:t>Horario de consulta: previa cita</w:t>
      </w:r>
    </w:p>
    <w:p w14:paraId="2C4407C7" w14:textId="77777777" w:rsidR="00713D9E" w:rsidRPr="00FB37D6" w:rsidRDefault="00713D9E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B2A52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Descripción</w:t>
      </w:r>
    </w:p>
    <w:p w14:paraId="00C35B24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C3544" w14:textId="77777777" w:rsidR="000476F8" w:rsidRPr="00FB37D6" w:rsidRDefault="00DB4E4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Este curso introduce a los estudiantes en las discusiones teóricas de la Antropología</w:t>
      </w:r>
      <w:r w:rsidR="00160783"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0476F8" w:rsidRPr="00FB37D6">
        <w:rPr>
          <w:rFonts w:ascii="Times New Roman" w:hAnsi="Times New Roman" w:cs="Times New Roman"/>
          <w:sz w:val="24"/>
          <w:szCs w:val="24"/>
        </w:rPr>
        <w:t xml:space="preserve">En este sentido, </w:t>
      </w:r>
      <w:r w:rsidR="00160783" w:rsidRPr="00FB37D6">
        <w:rPr>
          <w:rFonts w:ascii="Times New Roman" w:hAnsi="Times New Roman" w:cs="Times New Roman"/>
          <w:sz w:val="24"/>
          <w:szCs w:val="24"/>
        </w:rPr>
        <w:t xml:space="preserve">este curso rastreará históricamente la generación del pensamiento antropológico y </w:t>
      </w:r>
      <w:r w:rsidR="000476F8" w:rsidRPr="00FB37D6">
        <w:rPr>
          <w:rFonts w:ascii="Times New Roman" w:hAnsi="Times New Roman" w:cs="Times New Roman"/>
          <w:sz w:val="24"/>
          <w:szCs w:val="24"/>
        </w:rPr>
        <w:t xml:space="preserve">se analizarán el contexto histórico de producción de las </w:t>
      </w:r>
      <w:r w:rsidR="00160783" w:rsidRPr="00FB37D6">
        <w:rPr>
          <w:rFonts w:ascii="Times New Roman" w:hAnsi="Times New Roman" w:cs="Times New Roman"/>
          <w:sz w:val="24"/>
          <w:szCs w:val="24"/>
        </w:rPr>
        <w:t>principales corrientes teóricas, las ideas y propuestas de los diferentes autores y su contribución al desarrollo de la disciplina.</w:t>
      </w:r>
      <w:r w:rsidR="00CE2AE1" w:rsidRPr="00FB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4C97" w14:textId="77777777" w:rsidR="00CE2AE1" w:rsidRPr="00FB37D6" w:rsidRDefault="00CE2AE1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B2ED3" w14:textId="77777777" w:rsidR="00CE2AE1" w:rsidRPr="00FB37D6" w:rsidRDefault="00CE2AE1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Este curso busca proveer a los estudiantes de una visión panorámica de la historia de la antropología; </w:t>
      </w:r>
      <w:r w:rsidR="00F54997" w:rsidRPr="00FB37D6">
        <w:rPr>
          <w:rFonts w:ascii="Times New Roman" w:hAnsi="Times New Roman" w:cs="Times New Roman"/>
          <w:sz w:val="24"/>
          <w:szCs w:val="24"/>
        </w:rPr>
        <w:t xml:space="preserve">de un análisis del contexto histórico en el que las diferentes líneas de pensamiento antropológico se desarrolló; de herramientas para reconocer y evaluar críticamente las diferentes escuelas de pensamiento y, elementos para la comprensión </w:t>
      </w:r>
      <w:r w:rsidR="0002150B" w:rsidRPr="00FB37D6">
        <w:rPr>
          <w:rFonts w:ascii="Times New Roman" w:hAnsi="Times New Roman" w:cs="Times New Roman"/>
          <w:sz w:val="24"/>
          <w:szCs w:val="24"/>
        </w:rPr>
        <w:t xml:space="preserve">de </w:t>
      </w:r>
      <w:r w:rsidR="00F54997" w:rsidRPr="00FB37D6">
        <w:rPr>
          <w:rFonts w:ascii="Times New Roman" w:hAnsi="Times New Roman" w:cs="Times New Roman"/>
          <w:sz w:val="24"/>
          <w:szCs w:val="24"/>
        </w:rPr>
        <w:t>cómo y porqué la Antropología ha logrado un carácter distinto al interior de las ciencias sociales.</w:t>
      </w:r>
    </w:p>
    <w:p w14:paraId="5C2012B1" w14:textId="77777777" w:rsidR="00160783" w:rsidRPr="00FB37D6" w:rsidRDefault="00160783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9F96D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B37D6">
        <w:rPr>
          <w:rFonts w:ascii="Times New Roman" w:hAnsi="Times New Roman" w:cs="Times New Roman"/>
          <w:b/>
          <w:sz w:val="24"/>
          <w:szCs w:val="24"/>
          <w:lang w:val="es-CL"/>
        </w:rPr>
        <w:t>Formato</w:t>
      </w:r>
    </w:p>
    <w:p w14:paraId="43629E5E" w14:textId="77777777" w:rsidR="00225040" w:rsidRPr="00FB37D6" w:rsidRDefault="00DB4E47" w:rsidP="002B0F4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El curso combinará la expos</w:t>
      </w:r>
      <w:r w:rsidR="0002150B"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ición por parte de la profesora, quien hará la presentación de cada tema y presentará la discusión pertinente</w:t>
      </w:r>
      <w:r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y</w:t>
      </w:r>
      <w:r w:rsidR="0002150B"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de </w:t>
      </w:r>
      <w:r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la participación y discusión de los estudiantes a partir de las lecturas asignadas para cada sesión. </w:t>
      </w:r>
    </w:p>
    <w:p w14:paraId="396258D6" w14:textId="77777777" w:rsidR="00225040" w:rsidRPr="00FB37D6" w:rsidRDefault="00225040" w:rsidP="002B0F4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14:paraId="0CF6D7AC" w14:textId="77777777" w:rsidR="00DB4E47" w:rsidRPr="00FB37D6" w:rsidRDefault="0002150B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37D6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La participación y discusión de los estudiantes se realizará a través de la preparación de </w:t>
      </w:r>
      <w:r w:rsidR="00DB4E47" w:rsidRPr="00FB37D6">
        <w:rPr>
          <w:rFonts w:ascii="Times New Roman" w:hAnsi="Times New Roman" w:cs="Times New Roman"/>
          <w:sz w:val="24"/>
          <w:szCs w:val="24"/>
        </w:rPr>
        <w:t>las lec</w:t>
      </w:r>
      <w:r w:rsidR="00225040" w:rsidRPr="00FB37D6">
        <w:rPr>
          <w:rFonts w:ascii="Times New Roman" w:hAnsi="Times New Roman" w:cs="Times New Roman"/>
          <w:sz w:val="24"/>
          <w:szCs w:val="24"/>
        </w:rPr>
        <w:t xml:space="preserve">turas de cada sesión con notas, </w:t>
      </w:r>
      <w:r w:rsidR="00801022" w:rsidRPr="00FB37D6">
        <w:rPr>
          <w:rFonts w:ascii="Times New Roman" w:hAnsi="Times New Roman" w:cs="Times New Roman"/>
          <w:sz w:val="24"/>
          <w:szCs w:val="24"/>
        </w:rPr>
        <w:t xml:space="preserve">la elaboración </w:t>
      </w:r>
      <w:r w:rsidRPr="00FB37D6">
        <w:rPr>
          <w:rFonts w:ascii="Times New Roman" w:hAnsi="Times New Roman" w:cs="Times New Roman"/>
          <w:sz w:val="24"/>
          <w:szCs w:val="24"/>
        </w:rPr>
        <w:t>y presenta</w:t>
      </w:r>
      <w:r w:rsidR="00801022" w:rsidRPr="00FB37D6">
        <w:rPr>
          <w:rFonts w:ascii="Times New Roman" w:hAnsi="Times New Roman" w:cs="Times New Roman"/>
          <w:sz w:val="24"/>
          <w:szCs w:val="24"/>
        </w:rPr>
        <w:t>ción de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225040" w:rsidRPr="00FB37D6">
        <w:rPr>
          <w:rFonts w:ascii="Times New Roman" w:hAnsi="Times New Roman" w:cs="Times New Roman"/>
          <w:sz w:val="24"/>
          <w:szCs w:val="24"/>
        </w:rPr>
        <w:t>preguntas y/o temas</w:t>
      </w:r>
      <w:r w:rsidRPr="00FB37D6">
        <w:rPr>
          <w:rFonts w:ascii="Times New Roman" w:hAnsi="Times New Roman" w:cs="Times New Roman"/>
          <w:sz w:val="24"/>
          <w:szCs w:val="24"/>
        </w:rPr>
        <w:t xml:space="preserve"> para la </w:t>
      </w:r>
      <w:r w:rsidR="00225040" w:rsidRPr="00FB37D6">
        <w:rPr>
          <w:rFonts w:ascii="Times New Roman" w:hAnsi="Times New Roman" w:cs="Times New Roman"/>
          <w:sz w:val="24"/>
          <w:szCs w:val="24"/>
        </w:rPr>
        <w:t xml:space="preserve">discusión. 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Asimismo, </w:t>
      </w:r>
      <w:r w:rsidR="00225040" w:rsidRPr="00FB37D6">
        <w:rPr>
          <w:rFonts w:ascii="Times New Roman" w:hAnsi="Times New Roman" w:cs="Times New Roman"/>
          <w:sz w:val="24"/>
          <w:szCs w:val="24"/>
        </w:rPr>
        <w:t xml:space="preserve">cada estudiante </w:t>
      </w:r>
      <w:r w:rsidR="00225040" w:rsidRPr="00FB37D6">
        <w:rPr>
          <w:rFonts w:ascii="Times New Roman" w:hAnsi="Times New Roman" w:cs="Times New Roman"/>
          <w:sz w:val="24"/>
          <w:szCs w:val="24"/>
          <w:lang w:val="es-ES_tradnl"/>
        </w:rPr>
        <w:t>tomará el rol de moderador/a de la discusión con un resumen de la literatura asignada (3-4 páginas doble espacio) y una exposición oral de 20 minutos. En consecuencia, la exposición de un/a estudiante se alimenta con el debate propuesto por el resto de estudiantes.</w:t>
      </w:r>
    </w:p>
    <w:p w14:paraId="74BC915C" w14:textId="77777777" w:rsidR="00225040" w:rsidRPr="00FB37D6" w:rsidRDefault="00225040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7940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 xml:space="preserve">Requisitos </w:t>
      </w:r>
      <w:r w:rsidR="00F54997" w:rsidRPr="00FB37D6">
        <w:rPr>
          <w:rFonts w:ascii="Times New Roman" w:hAnsi="Times New Roman" w:cs="Times New Roman"/>
          <w:b/>
          <w:sz w:val="24"/>
          <w:szCs w:val="24"/>
        </w:rPr>
        <w:t>del curso</w:t>
      </w:r>
    </w:p>
    <w:p w14:paraId="7C35456B" w14:textId="77777777" w:rsidR="00F54997" w:rsidRPr="00FB37D6" w:rsidRDefault="00F5499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50A6B" w14:textId="77777777" w:rsidR="00F54997" w:rsidRPr="00FB37D6" w:rsidRDefault="00F54997" w:rsidP="002B0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Asistir y participar en clase.</w:t>
      </w:r>
    </w:p>
    <w:p w14:paraId="165D6325" w14:textId="77777777" w:rsidR="00F54997" w:rsidRPr="00FB37D6" w:rsidRDefault="00F54997" w:rsidP="002B0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Para cada clase, </w:t>
      </w:r>
      <w:r w:rsidR="0002150B" w:rsidRPr="00FB37D6">
        <w:rPr>
          <w:rFonts w:ascii="Times New Roman" w:hAnsi="Times New Roman" w:cs="Times New Roman"/>
          <w:sz w:val="24"/>
          <w:szCs w:val="24"/>
        </w:rPr>
        <w:t>un/a</w:t>
      </w:r>
      <w:r w:rsidRPr="00FB37D6">
        <w:rPr>
          <w:rFonts w:ascii="Times New Roman" w:hAnsi="Times New Roman" w:cs="Times New Roman"/>
          <w:sz w:val="24"/>
          <w:szCs w:val="24"/>
        </w:rPr>
        <w:t xml:space="preserve"> estudiante deberá preparar tres preguntas o temas de discusión que provendrán de las lecturas. Estas preguntas o temas deberán ser impresos y </w:t>
      </w:r>
      <w:r w:rsidR="0002150B" w:rsidRPr="00FB37D6">
        <w:rPr>
          <w:rFonts w:ascii="Times New Roman" w:hAnsi="Times New Roman" w:cs="Times New Roman"/>
          <w:sz w:val="24"/>
          <w:szCs w:val="24"/>
        </w:rPr>
        <w:t>entregados al final de la clase y se utilizarán en la clase para animar el debate.</w:t>
      </w:r>
    </w:p>
    <w:p w14:paraId="17B145BB" w14:textId="77777777" w:rsidR="00F54997" w:rsidRPr="00FB37D6" w:rsidRDefault="00F54997" w:rsidP="002B0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Dos controles de lectura, los cuales se realizarán en clase.</w:t>
      </w:r>
    </w:p>
    <w:p w14:paraId="06CCCEC2" w14:textId="77777777" w:rsidR="00225040" w:rsidRPr="00FB37D6" w:rsidRDefault="00225040" w:rsidP="002B0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Una presentación</w:t>
      </w:r>
      <w:r w:rsidR="00801022" w:rsidRPr="00FB37D6">
        <w:rPr>
          <w:rFonts w:ascii="Times New Roman" w:hAnsi="Times New Roman" w:cs="Times New Roman"/>
          <w:sz w:val="24"/>
          <w:szCs w:val="24"/>
        </w:rPr>
        <w:t>/moderación</w:t>
      </w:r>
      <w:r w:rsidRPr="00FB37D6">
        <w:rPr>
          <w:rFonts w:ascii="Times New Roman" w:hAnsi="Times New Roman" w:cs="Times New Roman"/>
          <w:sz w:val="24"/>
          <w:szCs w:val="24"/>
        </w:rPr>
        <w:t xml:space="preserve"> en clase</w:t>
      </w:r>
    </w:p>
    <w:p w14:paraId="7A24A850" w14:textId="77777777" w:rsidR="00DB4E47" w:rsidRPr="00FB37D6" w:rsidRDefault="00225040" w:rsidP="002B0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E</w:t>
      </w:r>
      <w:r w:rsidR="00DB4E47" w:rsidRPr="00FB37D6">
        <w:rPr>
          <w:rFonts w:ascii="Times New Roman" w:hAnsi="Times New Roman" w:cs="Times New Roman"/>
          <w:sz w:val="24"/>
          <w:szCs w:val="24"/>
        </w:rPr>
        <w:t>xamen</w:t>
      </w:r>
      <w:r w:rsidRPr="00FB37D6">
        <w:rPr>
          <w:rFonts w:ascii="Times New Roman" w:hAnsi="Times New Roman" w:cs="Times New Roman"/>
          <w:sz w:val="24"/>
          <w:szCs w:val="24"/>
        </w:rPr>
        <w:t xml:space="preserve"> final</w:t>
      </w:r>
    </w:p>
    <w:p w14:paraId="6B59FBF9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637C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Ponderación de las actividades para la evaluación</w:t>
      </w:r>
    </w:p>
    <w:p w14:paraId="6D0978C4" w14:textId="77777777" w:rsidR="00225040" w:rsidRPr="00FB37D6" w:rsidRDefault="00225040" w:rsidP="002B0F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Preguntas y temas de discusión: 20%</w:t>
      </w:r>
    </w:p>
    <w:p w14:paraId="1F6AE6A0" w14:textId="77777777" w:rsidR="00225040" w:rsidRPr="00FB37D6" w:rsidRDefault="00225040" w:rsidP="002B0F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Controles de lectura: 30%</w:t>
      </w:r>
      <w:r w:rsidR="00801022" w:rsidRPr="00FB37D6">
        <w:rPr>
          <w:rFonts w:ascii="Times New Roman" w:hAnsi="Times New Roman" w:cs="Times New Roman"/>
          <w:sz w:val="24"/>
          <w:szCs w:val="24"/>
        </w:rPr>
        <w:t xml:space="preserve"> (15% cada uno)</w:t>
      </w:r>
    </w:p>
    <w:p w14:paraId="631E3F7F" w14:textId="77777777" w:rsidR="00DB4E47" w:rsidRPr="00FB37D6" w:rsidRDefault="0002150B" w:rsidP="002B0F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Presentación/moderación 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en clase: La presentación individual debe durar </w:t>
      </w:r>
      <w:r w:rsidRPr="00FB37D6">
        <w:rPr>
          <w:rFonts w:ascii="Times New Roman" w:hAnsi="Times New Roman" w:cs="Times New Roman"/>
          <w:b/>
          <w:sz w:val="24"/>
          <w:szCs w:val="24"/>
        </w:rPr>
        <w:t>máximo</w:t>
      </w:r>
      <w:r w:rsidRPr="00FB37D6">
        <w:rPr>
          <w:rFonts w:ascii="Times New Roman" w:hAnsi="Times New Roman" w:cs="Times New Roman"/>
          <w:sz w:val="24"/>
          <w:szCs w:val="24"/>
        </w:rPr>
        <w:t xml:space="preserve"> 20 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minutos. El contenido de la presentación debe estar a tono con el tema de la </w:t>
      </w:r>
      <w:r w:rsidR="00DB4E47" w:rsidRPr="00FB37D6">
        <w:rPr>
          <w:rFonts w:ascii="Times New Roman" w:hAnsi="Times New Roman" w:cs="Times New Roman"/>
          <w:sz w:val="24"/>
          <w:szCs w:val="24"/>
        </w:rPr>
        <w:lastRenderedPageBreak/>
        <w:t>sesión y debe tener tanto una reflexión conceptual como metodológica. Se evalúa el argumento de la presentación y la capacidad de comunicar las ideas</w:t>
      </w:r>
      <w:r w:rsidRPr="00FB37D6">
        <w:rPr>
          <w:rFonts w:ascii="Times New Roman" w:hAnsi="Times New Roman" w:cs="Times New Roman"/>
          <w:sz w:val="24"/>
          <w:szCs w:val="24"/>
        </w:rPr>
        <w:t>, así como la capacidad de moderar la discusión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 (</w:t>
      </w:r>
      <w:r w:rsidR="00225040" w:rsidRPr="00FB37D6">
        <w:rPr>
          <w:rFonts w:ascii="Times New Roman" w:hAnsi="Times New Roman" w:cs="Times New Roman"/>
          <w:sz w:val="24"/>
          <w:szCs w:val="24"/>
        </w:rPr>
        <w:t>15</w:t>
      </w:r>
      <w:r w:rsidR="00DB4E47" w:rsidRPr="00FB37D6">
        <w:rPr>
          <w:rFonts w:ascii="Times New Roman" w:hAnsi="Times New Roman" w:cs="Times New Roman"/>
          <w:sz w:val="24"/>
          <w:szCs w:val="24"/>
        </w:rPr>
        <w:t>%).</w:t>
      </w:r>
    </w:p>
    <w:p w14:paraId="1A76CDE5" w14:textId="77777777" w:rsidR="00DB4E47" w:rsidRPr="00FB37D6" w:rsidRDefault="00DB4E47" w:rsidP="002B0F4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Examen </w:t>
      </w:r>
      <w:r w:rsidR="00225040" w:rsidRPr="00FB37D6">
        <w:rPr>
          <w:rFonts w:ascii="Times New Roman" w:hAnsi="Times New Roman" w:cs="Times New Roman"/>
          <w:sz w:val="24"/>
          <w:szCs w:val="24"/>
        </w:rPr>
        <w:t>final</w:t>
      </w:r>
      <w:r w:rsidRPr="00FB37D6">
        <w:rPr>
          <w:rFonts w:ascii="Times New Roman" w:hAnsi="Times New Roman" w:cs="Times New Roman"/>
          <w:sz w:val="24"/>
          <w:szCs w:val="24"/>
        </w:rPr>
        <w:t xml:space="preserve"> (</w:t>
      </w:r>
      <w:r w:rsidR="00225040" w:rsidRPr="00FB37D6">
        <w:rPr>
          <w:rFonts w:ascii="Times New Roman" w:hAnsi="Times New Roman" w:cs="Times New Roman"/>
          <w:sz w:val="24"/>
          <w:szCs w:val="24"/>
        </w:rPr>
        <w:t>35</w:t>
      </w:r>
      <w:r w:rsidRPr="00FB37D6">
        <w:rPr>
          <w:rFonts w:ascii="Times New Roman" w:hAnsi="Times New Roman" w:cs="Times New Roman"/>
          <w:sz w:val="24"/>
          <w:szCs w:val="24"/>
        </w:rPr>
        <w:t>%)</w:t>
      </w:r>
    </w:p>
    <w:p w14:paraId="5AC58D1A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30026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Calendario de entregas</w:t>
      </w:r>
    </w:p>
    <w:p w14:paraId="3EE9AC9D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FD1B6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Presentación en clase: a establecer en primera sesión del curso</w:t>
      </w:r>
    </w:p>
    <w:p w14:paraId="196D0252" w14:textId="17E59154" w:rsidR="00DB4E47" w:rsidRPr="00FB37D6" w:rsidRDefault="0002150B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Controles de lectura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: </w:t>
      </w:r>
      <w:r w:rsidR="00D70608">
        <w:rPr>
          <w:rFonts w:ascii="Times New Roman" w:hAnsi="Times New Roman" w:cs="Times New Roman"/>
          <w:sz w:val="24"/>
          <w:szCs w:val="24"/>
        </w:rPr>
        <w:t xml:space="preserve">12 de noviembre y </w:t>
      </w:r>
      <w:r w:rsidR="00FA7BE5">
        <w:rPr>
          <w:rFonts w:ascii="Times New Roman" w:hAnsi="Times New Roman" w:cs="Times New Roman"/>
          <w:sz w:val="24"/>
          <w:szCs w:val="24"/>
        </w:rPr>
        <w:t>3 de diciembre de 2018</w:t>
      </w:r>
    </w:p>
    <w:p w14:paraId="05FEB70B" w14:textId="0B24A549" w:rsidR="00DB4E47" w:rsidRPr="00FB37D6" w:rsidRDefault="0002150B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Examen final</w:t>
      </w:r>
      <w:r w:rsidR="00DB4E47" w:rsidRPr="00FB37D6">
        <w:rPr>
          <w:rFonts w:ascii="Times New Roman" w:hAnsi="Times New Roman" w:cs="Times New Roman"/>
          <w:sz w:val="24"/>
          <w:szCs w:val="24"/>
        </w:rPr>
        <w:t xml:space="preserve">: </w:t>
      </w:r>
      <w:r w:rsidR="00FA7BE5">
        <w:rPr>
          <w:rFonts w:ascii="Times New Roman" w:hAnsi="Times New Roman" w:cs="Times New Roman"/>
          <w:sz w:val="24"/>
          <w:szCs w:val="24"/>
        </w:rPr>
        <w:t>21 de diciembre de 2018</w:t>
      </w:r>
    </w:p>
    <w:p w14:paraId="17C0DDC4" w14:textId="11FBE55B" w:rsidR="00DB4E47" w:rsidRPr="00FB37D6" w:rsidRDefault="0002150B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Preguntas/temas de discusión: </w:t>
      </w:r>
      <w:r w:rsidR="00CD7A92">
        <w:rPr>
          <w:rFonts w:ascii="Times New Roman" w:hAnsi="Times New Roman" w:cs="Times New Roman"/>
          <w:sz w:val="24"/>
          <w:szCs w:val="24"/>
        </w:rPr>
        <w:t>se establecerá en la primera sesión del curso</w:t>
      </w:r>
    </w:p>
    <w:p w14:paraId="5D086797" w14:textId="7777777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AFF52" w14:textId="77777777" w:rsidR="00B9351D" w:rsidRPr="00FB37D6" w:rsidRDefault="00B9351D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Bibliografía básica para el curso:</w:t>
      </w:r>
    </w:p>
    <w:p w14:paraId="57A1C31B" w14:textId="77777777" w:rsidR="0057466C" w:rsidRPr="00FB37D6" w:rsidRDefault="0057466C" w:rsidP="002B0F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14:paraId="73C6C63C" w14:textId="77777777" w:rsidR="00F66FE9" w:rsidRPr="00FB37D6" w:rsidRDefault="00242955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 (2007</w:t>
      </w:r>
      <w:r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) </w:t>
      </w:r>
      <w:r w:rsidR="00B9351D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Antropología: lecturas.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</w:t>
      </w:r>
      <w:r w:rsidR="00B9351D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Graw-Hill. </w:t>
      </w:r>
    </w:p>
    <w:p w14:paraId="2BAFED6D" w14:textId="77777777" w:rsidR="00242955" w:rsidRPr="00FB37D6" w:rsidRDefault="00242955" w:rsidP="002B0F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14:paraId="17342B5E" w14:textId="77777777" w:rsidR="00F66FE9" w:rsidRPr="00FB37D6" w:rsidRDefault="00242955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Vineata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Eduardo (Compilador) (2009) </w:t>
      </w:r>
      <w:r w:rsidR="00F66FE9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Lecturas de antropología social y cultural.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Madrid: </w:t>
      </w:r>
      <w:proofErr w:type="spellStart"/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Dykinson</w:t>
      </w:r>
      <w:proofErr w:type="spellEnd"/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770748A" w14:textId="77777777" w:rsidR="00B9351D" w:rsidRPr="00FB37D6" w:rsidRDefault="00B9351D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39F3C" w14:textId="77777777" w:rsidR="0057466C" w:rsidRPr="00FB37D6" w:rsidRDefault="0057466C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0971E" w14:textId="26FCE0E7" w:rsidR="00DB4E47" w:rsidRPr="00FB37D6" w:rsidRDefault="00DB4E47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 xml:space="preserve">Sesión 1 – </w:t>
      </w:r>
      <w:r w:rsidR="00CD7A92">
        <w:rPr>
          <w:rFonts w:ascii="Times New Roman" w:hAnsi="Times New Roman" w:cs="Times New Roman"/>
          <w:b/>
          <w:sz w:val="24"/>
          <w:szCs w:val="24"/>
        </w:rPr>
        <w:t>22 de octubre</w:t>
      </w:r>
      <w:r w:rsidRPr="00FB37D6">
        <w:rPr>
          <w:rFonts w:ascii="Times New Roman" w:hAnsi="Times New Roman" w:cs="Times New Roman"/>
          <w:b/>
          <w:sz w:val="24"/>
          <w:szCs w:val="24"/>
        </w:rPr>
        <w:t>: Presentación curso</w:t>
      </w:r>
    </w:p>
    <w:p w14:paraId="556216F7" w14:textId="77777777" w:rsidR="00B16B65" w:rsidRPr="00FB37D6" w:rsidRDefault="00B16B65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DCFF" w14:textId="77777777" w:rsidR="00B16B65" w:rsidRPr="00FB37D6" w:rsidRDefault="00591820" w:rsidP="002B0F4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Presentación del syllabus</w:t>
      </w:r>
    </w:p>
    <w:p w14:paraId="4185DF41" w14:textId="77777777" w:rsidR="002116AB" w:rsidRPr="00FB37D6" w:rsidRDefault="00F033D7" w:rsidP="008514B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Asignación de presentaciones</w:t>
      </w:r>
    </w:p>
    <w:p w14:paraId="47D2986E" w14:textId="77777777" w:rsidR="002116AB" w:rsidRPr="00FB37D6" w:rsidRDefault="002116AB" w:rsidP="008514B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Documental: Cuentos de la jungla: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Malinowski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y las Islas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Trobriand</w:t>
      </w:r>
      <w:proofErr w:type="spellEnd"/>
    </w:p>
    <w:p w14:paraId="752E894D" w14:textId="77777777" w:rsidR="002116AB" w:rsidRPr="00FB37D6" w:rsidRDefault="002116AB" w:rsidP="002116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564AE8" w14:textId="77777777" w:rsidR="00591820" w:rsidRPr="00FB37D6" w:rsidRDefault="00591820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6A8B" w14:textId="2A73AF73" w:rsidR="00591820" w:rsidRPr="00FB37D6" w:rsidRDefault="00591820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 xml:space="preserve">Sesión 2 – </w:t>
      </w:r>
      <w:r w:rsidR="00CD7A92">
        <w:rPr>
          <w:rFonts w:ascii="Times New Roman" w:hAnsi="Times New Roman" w:cs="Times New Roman"/>
          <w:b/>
          <w:sz w:val="24"/>
          <w:szCs w:val="24"/>
        </w:rPr>
        <w:t>24</w:t>
      </w:r>
      <w:r w:rsidRPr="00FB37D6">
        <w:rPr>
          <w:rFonts w:ascii="Times New Roman" w:hAnsi="Times New Roman" w:cs="Times New Roman"/>
          <w:b/>
          <w:sz w:val="24"/>
          <w:szCs w:val="24"/>
        </w:rPr>
        <w:t xml:space="preserve"> de octubre: Evolucionismo y sus legados</w:t>
      </w:r>
    </w:p>
    <w:p w14:paraId="34F81C2E" w14:textId="77777777" w:rsidR="00B9351D" w:rsidRPr="00FB37D6" w:rsidRDefault="00B9351D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E7B4" w14:textId="77777777" w:rsidR="0057466C" w:rsidRPr="00FB37D6" w:rsidRDefault="002B0F4E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Lecturas obligatorias:</w:t>
      </w:r>
    </w:p>
    <w:p w14:paraId="068EB9D0" w14:textId="77777777" w:rsidR="00242955" w:rsidRPr="00FB37D6" w:rsidRDefault="00242955" w:rsidP="002B0F4E">
      <w:pPr>
        <w:pStyle w:val="Ttulo5"/>
        <w:spacing w:before="0" w:beforeAutospacing="0" w:after="0" w:afterAutospacing="0"/>
        <w:rPr>
          <w:b w:val="0"/>
          <w:sz w:val="24"/>
          <w:szCs w:val="24"/>
          <w:lang w:val="es-ES_tradnl"/>
        </w:rPr>
      </w:pPr>
    </w:p>
    <w:p w14:paraId="2C7B16BD" w14:textId="77777777" w:rsidR="00D92A24" w:rsidRPr="00FB37D6" w:rsidRDefault="0057466C" w:rsidP="002B0F4E">
      <w:pPr>
        <w:pStyle w:val="Ttulo5"/>
        <w:spacing w:before="0" w:beforeAutospacing="0" w:after="0" w:afterAutospacing="0"/>
        <w:rPr>
          <w:b w:val="0"/>
          <w:sz w:val="24"/>
          <w:szCs w:val="24"/>
        </w:rPr>
      </w:pPr>
      <w:r w:rsidRPr="00FB37D6">
        <w:rPr>
          <w:b w:val="0"/>
          <w:sz w:val="24"/>
          <w:szCs w:val="24"/>
          <w:lang w:val="es-ES_tradnl"/>
        </w:rPr>
        <w:t xml:space="preserve">Morgan, L.H. </w:t>
      </w:r>
      <w:r w:rsidR="00552493" w:rsidRPr="00FB37D6">
        <w:rPr>
          <w:b w:val="0"/>
          <w:sz w:val="24"/>
          <w:szCs w:val="24"/>
          <w:lang w:val="es-ES_tradnl"/>
        </w:rPr>
        <w:t>(S/</w:t>
      </w:r>
      <w:r w:rsidR="00061226" w:rsidRPr="00FB37D6">
        <w:rPr>
          <w:b w:val="0"/>
          <w:sz w:val="24"/>
          <w:szCs w:val="24"/>
          <w:lang w:val="es-ES_tradnl"/>
        </w:rPr>
        <w:t>F</w:t>
      </w:r>
      <w:r w:rsidR="00552493" w:rsidRPr="00FB37D6">
        <w:rPr>
          <w:b w:val="0"/>
          <w:sz w:val="24"/>
          <w:szCs w:val="24"/>
          <w:lang w:val="es-ES_tradnl"/>
        </w:rPr>
        <w:t>)</w:t>
      </w:r>
      <w:r w:rsidRPr="00FB37D6">
        <w:rPr>
          <w:b w:val="0"/>
          <w:sz w:val="24"/>
          <w:szCs w:val="24"/>
          <w:lang w:val="es-ES_tradnl"/>
        </w:rPr>
        <w:t xml:space="preserve"> </w:t>
      </w:r>
      <w:r w:rsidR="00B738DC" w:rsidRPr="00FB37D6">
        <w:rPr>
          <w:b w:val="0"/>
          <w:sz w:val="24"/>
          <w:szCs w:val="24"/>
          <w:lang w:val="es-ES_tradnl"/>
        </w:rPr>
        <w:t xml:space="preserve">“Periodos étnicos” en </w:t>
      </w:r>
      <w:r w:rsidR="00D92A24" w:rsidRPr="00FB37D6">
        <w:rPr>
          <w:b w:val="0"/>
          <w:i/>
          <w:sz w:val="24"/>
          <w:szCs w:val="24"/>
          <w:lang w:val="es-ES_tradnl"/>
        </w:rPr>
        <w:t>La</w:t>
      </w:r>
      <w:r w:rsidR="00D92A24" w:rsidRPr="00FB37D6">
        <w:rPr>
          <w:b w:val="0"/>
          <w:sz w:val="24"/>
          <w:szCs w:val="24"/>
          <w:lang w:val="es-ES_tradnl"/>
        </w:rPr>
        <w:t xml:space="preserve"> </w:t>
      </w:r>
      <w:r w:rsidR="00B738DC" w:rsidRPr="00FB37D6">
        <w:rPr>
          <w:b w:val="0"/>
          <w:i/>
          <w:sz w:val="24"/>
          <w:szCs w:val="24"/>
          <w:lang w:val="es-ES_tradnl"/>
        </w:rPr>
        <w:t xml:space="preserve">Sociedad </w:t>
      </w:r>
      <w:r w:rsidR="00D92A24" w:rsidRPr="00FB37D6">
        <w:rPr>
          <w:b w:val="0"/>
          <w:i/>
          <w:sz w:val="24"/>
          <w:szCs w:val="24"/>
          <w:lang w:val="es-ES_tradnl"/>
        </w:rPr>
        <w:t>Primitiva</w:t>
      </w:r>
      <w:r w:rsidR="00B738DC" w:rsidRPr="00FB37D6">
        <w:rPr>
          <w:b w:val="0"/>
          <w:sz w:val="24"/>
          <w:szCs w:val="24"/>
          <w:lang w:val="es-ES_tradnl"/>
        </w:rPr>
        <w:t>.</w:t>
      </w:r>
      <w:r w:rsidR="00D92A24" w:rsidRPr="00FB37D6">
        <w:rPr>
          <w:b w:val="0"/>
          <w:sz w:val="24"/>
          <w:szCs w:val="24"/>
          <w:lang w:val="es-ES_tradnl"/>
        </w:rPr>
        <w:t xml:space="preserve"> (PDF) pp. 77-89</w:t>
      </w:r>
    </w:p>
    <w:p w14:paraId="092410A7" w14:textId="77777777" w:rsidR="00843A67" w:rsidRPr="00FB37D6" w:rsidRDefault="00843A6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79F8ECA" w14:textId="77777777" w:rsidR="00242955" w:rsidRPr="00FB37D6" w:rsidRDefault="0057466C" w:rsidP="0024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  <w:lang w:val="es-ES_tradnl"/>
        </w:rPr>
        <w:t>Tylor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val="es-ES_tradnl"/>
        </w:rPr>
        <w:t>, E.B.</w:t>
      </w:r>
      <w:r w:rsidR="00552493"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2955" w:rsidRPr="00FB37D6">
        <w:rPr>
          <w:rFonts w:ascii="Times New Roman" w:hAnsi="Times New Roman" w:cs="Times New Roman"/>
          <w:sz w:val="24"/>
          <w:szCs w:val="24"/>
          <w:lang w:val="es-ES_tradnl"/>
        </w:rPr>
        <w:t>(2007)</w:t>
      </w:r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 "Cultura Primitiva." </w:t>
      </w:r>
      <w:r w:rsidR="00242955"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(ed.) </w:t>
      </w:r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Antropología: lecturas.</w:t>
      </w:r>
      <w:r w:rsidR="00242955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Pp. 64-78</w:t>
      </w:r>
    </w:p>
    <w:p w14:paraId="4F35B718" w14:textId="77777777" w:rsidR="00B738DC" w:rsidRPr="00FB37D6" w:rsidRDefault="00B738DC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BDFA25" w14:textId="77777777" w:rsidR="002116AB" w:rsidRPr="00FB37D6" w:rsidRDefault="002116AB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Lectura de presentación</w:t>
      </w:r>
      <w:r w:rsidR="00621F13" w:rsidRPr="00FB37D6">
        <w:rPr>
          <w:rFonts w:ascii="Times New Roman" w:hAnsi="Times New Roman" w:cs="Times New Roman"/>
          <w:b/>
          <w:sz w:val="24"/>
          <w:szCs w:val="24"/>
        </w:rPr>
        <w:t xml:space="preserve"> (LP):</w:t>
      </w:r>
    </w:p>
    <w:p w14:paraId="453242E5" w14:textId="77777777" w:rsidR="002116AB" w:rsidRPr="00FB37D6" w:rsidRDefault="002116AB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D22C9" w14:textId="77777777" w:rsidR="00F03AB3" w:rsidRPr="00FB37D6" w:rsidRDefault="00797535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Matta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>, Roberto,</w:t>
      </w:r>
      <w:r w:rsidR="00242955" w:rsidRPr="00FB37D6">
        <w:rPr>
          <w:rFonts w:ascii="Times New Roman" w:hAnsi="Times New Roman" w:cs="Times New Roman"/>
          <w:sz w:val="24"/>
          <w:szCs w:val="24"/>
        </w:rPr>
        <w:t xml:space="preserve"> (1999)</w:t>
      </w:r>
      <w:r w:rsidRPr="00FB37D6">
        <w:rPr>
          <w:rFonts w:ascii="Times New Roman" w:hAnsi="Times New Roman" w:cs="Times New Roman"/>
          <w:sz w:val="24"/>
          <w:szCs w:val="24"/>
        </w:rPr>
        <w:t xml:space="preserve"> “El oficio del etnólogo, o como tener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Anthropological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Blues”.</w:t>
      </w:r>
      <w:r w:rsidR="00226D60" w:rsidRPr="00FB37D6">
        <w:rPr>
          <w:rFonts w:ascii="Times New Roman" w:hAnsi="Times New Roman" w:cs="Times New Roman"/>
          <w:sz w:val="24"/>
          <w:szCs w:val="24"/>
        </w:rPr>
        <w:t xml:space="preserve"> En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Pr="00FB37D6">
        <w:rPr>
          <w:rFonts w:ascii="Times New Roman" w:hAnsi="Times New Roman" w:cs="Times New Roman"/>
          <w:i/>
          <w:sz w:val="24"/>
          <w:szCs w:val="24"/>
        </w:rPr>
        <w:t>Constructores de Otredad. Una Introducción a la Antropología Social y Cultural.</w:t>
      </w:r>
      <w:r w:rsidRPr="00FB37D6">
        <w:rPr>
          <w:rFonts w:ascii="Times New Roman" w:hAnsi="Times New Roman" w:cs="Times New Roman"/>
          <w:sz w:val="24"/>
          <w:szCs w:val="24"/>
        </w:rPr>
        <w:t xml:space="preserve"> Buenos Aires, </w:t>
      </w:r>
      <w:r w:rsidR="00226D60" w:rsidRPr="00FB37D6">
        <w:rPr>
          <w:rFonts w:ascii="Times New Roman" w:hAnsi="Times New Roman" w:cs="Times New Roman"/>
          <w:sz w:val="24"/>
          <w:szCs w:val="24"/>
        </w:rPr>
        <w:t>Antropofagia</w:t>
      </w:r>
      <w:r w:rsidR="008436D1" w:rsidRPr="00FB37D6">
        <w:rPr>
          <w:rFonts w:ascii="Times New Roman" w:hAnsi="Times New Roman" w:cs="Times New Roman"/>
          <w:sz w:val="24"/>
          <w:szCs w:val="24"/>
        </w:rPr>
        <w:t>.</w:t>
      </w:r>
      <w:r w:rsidRPr="00FB37D6">
        <w:rPr>
          <w:rFonts w:ascii="Times New Roman" w:hAnsi="Times New Roman" w:cs="Times New Roman"/>
          <w:sz w:val="24"/>
          <w:szCs w:val="24"/>
        </w:rPr>
        <w:t xml:space="preserve"> Pp. </w:t>
      </w:r>
      <w:r w:rsidR="008436D1" w:rsidRPr="00FB37D6">
        <w:rPr>
          <w:rFonts w:ascii="Times New Roman" w:hAnsi="Times New Roman" w:cs="Times New Roman"/>
          <w:sz w:val="24"/>
          <w:szCs w:val="24"/>
        </w:rPr>
        <w:t>172-178</w:t>
      </w:r>
      <w:r w:rsidR="00226D60"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8436D1" w:rsidRPr="00FB37D6">
        <w:rPr>
          <w:rFonts w:ascii="Times New Roman" w:hAnsi="Times New Roman" w:cs="Times New Roman"/>
          <w:sz w:val="24"/>
          <w:szCs w:val="24"/>
        </w:rPr>
        <w:t>(</w:t>
      </w:r>
      <w:r w:rsidR="00226D60" w:rsidRPr="00FB37D6">
        <w:rPr>
          <w:rFonts w:ascii="Times New Roman" w:hAnsi="Times New Roman" w:cs="Times New Roman"/>
          <w:sz w:val="24"/>
          <w:szCs w:val="24"/>
        </w:rPr>
        <w:t>PDF</w:t>
      </w:r>
      <w:r w:rsidR="008436D1" w:rsidRPr="00FB37D6">
        <w:rPr>
          <w:rFonts w:ascii="Times New Roman" w:hAnsi="Times New Roman" w:cs="Times New Roman"/>
          <w:sz w:val="24"/>
          <w:szCs w:val="24"/>
        </w:rPr>
        <w:t>)</w:t>
      </w:r>
    </w:p>
    <w:p w14:paraId="286C3976" w14:textId="77777777" w:rsidR="0057466C" w:rsidRPr="00FB37D6" w:rsidRDefault="0057466C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E51F6F" w14:textId="77777777" w:rsidR="0057466C" w:rsidRPr="00FB37D6" w:rsidRDefault="002B0F4E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Lecturas complementarias:</w:t>
      </w:r>
    </w:p>
    <w:p w14:paraId="22F3CEAD" w14:textId="77777777" w:rsidR="002B0F4E" w:rsidRPr="00FB37D6" w:rsidRDefault="002B0F4E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C8528" w14:textId="77777777" w:rsidR="002B0F4E" w:rsidRPr="00FB37D6" w:rsidRDefault="002B0F4E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Darwin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Charles (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1999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Pr="00FB37D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El origen de</w:t>
      </w:r>
      <w:r w:rsidR="008436D1" w:rsidRPr="00FB37D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las especies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San José, New York, Lincoln, </w:t>
      </w:r>
      <w:proofErr w:type="spellStart"/>
      <w:r w:rsidR="008436D1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Shangai</w:t>
      </w:r>
      <w:proofErr w:type="spellEnd"/>
      <w:r w:rsidR="008436D1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ALBA. </w:t>
      </w:r>
    </w:p>
    <w:p w14:paraId="589D4637" w14:textId="77777777" w:rsidR="002B0F4E" w:rsidRPr="00FB37D6" w:rsidRDefault="002B0F4E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1B6316" w14:textId="77777777" w:rsidR="00F57387" w:rsidRDefault="00F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9BA165" w14:textId="2D9FA8CC" w:rsidR="00797535" w:rsidRPr="00FB37D6" w:rsidRDefault="00797535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Sesión </w:t>
      </w:r>
      <w:r w:rsidR="002214B9" w:rsidRPr="00FB37D6">
        <w:rPr>
          <w:rFonts w:ascii="Times New Roman" w:hAnsi="Times New Roman" w:cs="Times New Roman"/>
          <w:b/>
          <w:sz w:val="24"/>
          <w:szCs w:val="24"/>
        </w:rPr>
        <w:t>3</w:t>
      </w:r>
      <w:r w:rsidR="00843A67" w:rsidRPr="00FB37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6834" w:rsidRPr="00FB37D6">
        <w:rPr>
          <w:rFonts w:ascii="Times New Roman" w:hAnsi="Times New Roman" w:cs="Times New Roman"/>
          <w:b/>
          <w:sz w:val="24"/>
          <w:szCs w:val="24"/>
        </w:rPr>
        <w:t>2</w:t>
      </w:r>
      <w:r w:rsidR="00CD7A92">
        <w:rPr>
          <w:rFonts w:ascii="Times New Roman" w:hAnsi="Times New Roman" w:cs="Times New Roman"/>
          <w:b/>
          <w:sz w:val="24"/>
          <w:szCs w:val="24"/>
        </w:rPr>
        <w:t>9</w:t>
      </w:r>
      <w:r w:rsidR="00843A67" w:rsidRPr="00FB37D6">
        <w:rPr>
          <w:rFonts w:ascii="Times New Roman" w:hAnsi="Times New Roman" w:cs="Times New Roman"/>
          <w:b/>
          <w:sz w:val="24"/>
          <w:szCs w:val="24"/>
        </w:rPr>
        <w:t xml:space="preserve"> de octubre</w:t>
      </w:r>
      <w:r w:rsidRPr="00FB37D6">
        <w:rPr>
          <w:rFonts w:ascii="Times New Roman" w:hAnsi="Times New Roman" w:cs="Times New Roman"/>
          <w:b/>
          <w:sz w:val="24"/>
          <w:szCs w:val="24"/>
        </w:rPr>
        <w:t xml:space="preserve">: Particularismo histórico </w:t>
      </w:r>
      <w:r w:rsidR="00F02E43" w:rsidRPr="00FB37D6">
        <w:rPr>
          <w:rFonts w:ascii="Times New Roman" w:hAnsi="Times New Roman" w:cs="Times New Roman"/>
          <w:b/>
          <w:sz w:val="24"/>
          <w:szCs w:val="24"/>
        </w:rPr>
        <w:t>y cultura y personalidad</w:t>
      </w:r>
    </w:p>
    <w:p w14:paraId="018B6B60" w14:textId="77777777" w:rsidR="00242955" w:rsidRPr="00FB37D6" w:rsidRDefault="00242955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918E1" w14:textId="77777777" w:rsidR="00FA37DE" w:rsidRDefault="00FA37DE" w:rsidP="0024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7DE">
        <w:rPr>
          <w:rFonts w:ascii="Times New Roman" w:hAnsi="Times New Roman" w:cs="Times New Roman"/>
          <w:b/>
          <w:sz w:val="24"/>
          <w:szCs w:val="24"/>
        </w:rPr>
        <w:t>Lecturas obligatorias:</w:t>
      </w:r>
    </w:p>
    <w:p w14:paraId="5F8D1064" w14:textId="77777777" w:rsidR="00FA37DE" w:rsidRPr="00FA37DE" w:rsidRDefault="00FA37DE" w:rsidP="0024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2E085" w14:textId="22EC5531" w:rsidR="00242955" w:rsidRPr="00FB37D6" w:rsidRDefault="00F02E43" w:rsidP="0024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hAnsi="Times New Roman" w:cs="Times New Roman"/>
          <w:sz w:val="24"/>
          <w:szCs w:val="24"/>
        </w:rPr>
        <w:t>Boas, Franz</w:t>
      </w:r>
      <w:r w:rsidR="002B0F4E"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242955" w:rsidRPr="00FB37D6">
        <w:rPr>
          <w:rFonts w:ascii="Times New Roman" w:hAnsi="Times New Roman" w:cs="Times New Roman"/>
          <w:sz w:val="24"/>
          <w:szCs w:val="24"/>
        </w:rPr>
        <w:t xml:space="preserve">(2007) </w:t>
      </w:r>
      <w:r w:rsidR="002B0F4E" w:rsidRPr="00FB37D6">
        <w:rPr>
          <w:rFonts w:ascii="Times New Roman" w:hAnsi="Times New Roman" w:cs="Times New Roman"/>
          <w:sz w:val="24"/>
          <w:szCs w:val="24"/>
        </w:rPr>
        <w:t>“L</w:t>
      </w:r>
      <w:r w:rsidRPr="00FB37D6">
        <w:rPr>
          <w:rFonts w:ascii="Times New Roman" w:hAnsi="Times New Roman" w:cs="Times New Roman"/>
          <w:sz w:val="24"/>
          <w:szCs w:val="24"/>
        </w:rPr>
        <w:t>os límites del mé</w:t>
      </w:r>
      <w:r w:rsidR="007A13BF" w:rsidRPr="00FB37D6">
        <w:rPr>
          <w:rFonts w:ascii="Times New Roman" w:hAnsi="Times New Roman" w:cs="Times New Roman"/>
          <w:sz w:val="24"/>
          <w:szCs w:val="24"/>
        </w:rPr>
        <w:t>todo comparativo en Antropología</w:t>
      </w:r>
      <w:r w:rsidR="002B0F4E" w:rsidRPr="00FB37D6">
        <w:rPr>
          <w:rFonts w:ascii="Times New Roman" w:hAnsi="Times New Roman" w:cs="Times New Roman"/>
          <w:sz w:val="24"/>
          <w:szCs w:val="24"/>
        </w:rPr>
        <w:t>”</w:t>
      </w:r>
      <w:r w:rsidR="00AA1224"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242955" w:rsidRPr="00FB37D6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</w:t>
      </w:r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Antropología: lecturas.</w:t>
      </w:r>
      <w:r w:rsidR="00242955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Pp. 85-93</w:t>
      </w:r>
    </w:p>
    <w:p w14:paraId="6F8C3351" w14:textId="77777777" w:rsidR="007A13BF" w:rsidRPr="00FB37D6" w:rsidRDefault="007A13BF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9B065" w14:textId="77777777" w:rsidR="00242955" w:rsidRPr="00FB37D6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Ruth </w:t>
      </w: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Benedict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 (2007) “</w:t>
      </w:r>
      <w:r w:rsidR="002B0F4E" w:rsidRPr="00FB37D6">
        <w:rPr>
          <w:rFonts w:ascii="Times New Roman" w:eastAsia="Code2000" w:hAnsi="Times New Roman" w:cs="Times New Roman"/>
          <w:sz w:val="24"/>
          <w:szCs w:val="24"/>
        </w:rPr>
        <w:t>La integración de la cultura</w:t>
      </w:r>
      <w:r w:rsidRPr="00FB37D6">
        <w:rPr>
          <w:rFonts w:ascii="Times New Roman" w:eastAsia="Code2000" w:hAnsi="Times New Roman" w:cs="Times New Roman"/>
          <w:sz w:val="24"/>
          <w:szCs w:val="24"/>
        </w:rPr>
        <w:t>”</w:t>
      </w:r>
      <w:r w:rsidR="002B0F4E" w:rsidRPr="00FB37D6">
        <w:rPr>
          <w:rFonts w:ascii="Times New Roman" w:eastAsia="Code2000" w:hAnsi="Times New Roman" w:cs="Times New Roman"/>
          <w:sz w:val="24"/>
          <w:szCs w:val="24"/>
        </w:rPr>
        <w:t xml:space="preserve"> en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 (2007</w:t>
      </w:r>
      <w:r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) Antropología: lecturas.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Pp. 178-185</w:t>
      </w:r>
    </w:p>
    <w:p w14:paraId="53110A34" w14:textId="77777777" w:rsidR="00242955" w:rsidRPr="00FB37D6" w:rsidRDefault="00242955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C13BF0" w14:textId="77777777" w:rsidR="00BC36E2" w:rsidRPr="00FB37D6" w:rsidRDefault="002B0F4E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Mead, Margaret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(1992)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Sexo y temperamento: en tres sociedades primitivas. 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Barcelona: Ediciones Paidós.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Pp. 11-18; Cap. 1: 21-30; Conclusión: 259-268</w:t>
      </w:r>
    </w:p>
    <w:p w14:paraId="4325583A" w14:textId="77777777" w:rsidR="00621F13" w:rsidRPr="00FB37D6" w:rsidRDefault="00621F13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B69472" w14:textId="77777777" w:rsidR="00621F13" w:rsidRPr="00FB37D6" w:rsidRDefault="00621F13" w:rsidP="006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(LP)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Kroeber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A. L. (2007) “El concepto de cultura en la ciencia.” En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 (2007</w:t>
      </w:r>
      <w:r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) Antropología: lecturas.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 Pp. 104-122</w:t>
      </w:r>
    </w:p>
    <w:p w14:paraId="1969980F" w14:textId="77777777" w:rsidR="00621F13" w:rsidRPr="00FB37D6" w:rsidRDefault="00621F13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FB253C" w14:textId="77777777" w:rsidR="008436D1" w:rsidRPr="00FB37D6" w:rsidRDefault="008436D1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7D02198" w14:textId="77777777" w:rsidR="00BC36E2" w:rsidRPr="00FB37D6" w:rsidRDefault="00BC36E2" w:rsidP="00BC3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7D6">
        <w:rPr>
          <w:rFonts w:ascii="Times New Roman" w:hAnsi="Times New Roman" w:cs="Times New Roman"/>
          <w:b/>
          <w:sz w:val="24"/>
          <w:szCs w:val="24"/>
        </w:rPr>
        <w:t>Lecturas complementarias:</w:t>
      </w:r>
    </w:p>
    <w:p w14:paraId="06A5CA46" w14:textId="77777777" w:rsidR="00242955" w:rsidRPr="00FB37D6" w:rsidRDefault="00242955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4D81D3" w14:textId="687D652F" w:rsidR="00242955" w:rsidRPr="00FB37D6" w:rsidRDefault="00F57387" w:rsidP="0024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(LP) </w:t>
      </w:r>
      <w:r w:rsidR="002B0F4E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Boas, Franz.</w:t>
      </w:r>
      <w:r w:rsidR="00242955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(2007)</w:t>
      </w:r>
      <w:r w:rsidR="002B0F4E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AA1224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Los métodos de la etnología</w:t>
      </w:r>
      <w:r w:rsidR="002B0F4E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AA1224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</w:t>
      </w:r>
      <w:r w:rsidR="00AA1224" w:rsidRPr="00FB37D6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242955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</w:t>
      </w:r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Antro</w:t>
      </w:r>
      <w:proofErr w:type="spellStart"/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pología</w:t>
      </w:r>
      <w:proofErr w:type="spellEnd"/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: </w:t>
      </w:r>
      <w:proofErr w:type="spellStart"/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lecturas</w:t>
      </w:r>
      <w:proofErr w:type="spellEnd"/>
      <w:r w:rsidR="0024295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.</w:t>
      </w:r>
      <w:r w:rsidR="00242955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Madrid: Mc-</w:t>
      </w:r>
      <w:proofErr w:type="spellStart"/>
      <w:r w:rsidR="00242955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Graw</w:t>
      </w:r>
      <w:proofErr w:type="spellEnd"/>
      <w:r w:rsidR="00242955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-Hill. 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Pp. 93-100</w:t>
      </w:r>
    </w:p>
    <w:p w14:paraId="357A3D71" w14:textId="77777777" w:rsidR="00242955" w:rsidRPr="00FB37D6" w:rsidRDefault="00242955" w:rsidP="00242955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</w:p>
    <w:p w14:paraId="2D93DDF6" w14:textId="77777777" w:rsidR="004F330B" w:rsidRPr="00FB37D6" w:rsidRDefault="00242955" w:rsidP="00242955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Kroeber, </w:t>
      </w:r>
      <w:r w:rsidR="004F330B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A. L</w:t>
      </w:r>
      <w:proofErr w:type="gramStart"/>
      <w:r w:rsidR="004F330B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.</w:t>
      </w: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(</w:t>
      </w:r>
      <w:proofErr w:type="gramEnd"/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1917)</w:t>
      </w:r>
      <w:r w:rsidR="00AA1224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 </w:t>
      </w: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“</w:t>
      </w:r>
      <w:r w:rsidR="00AA1224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AA1224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Superorganic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” en</w:t>
      </w:r>
      <w:r w:rsidR="002B0F4E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 </w:t>
      </w:r>
      <w:r w:rsidRPr="00FB37D6">
        <w:rPr>
          <w:rFonts w:ascii="Times New Roman" w:eastAsia="Code2000" w:hAnsi="Times New Roman" w:cs="Times New Roman"/>
          <w:i/>
          <w:sz w:val="24"/>
          <w:szCs w:val="24"/>
          <w:lang w:val="en-US"/>
        </w:rPr>
        <w:t>American Anthropologist</w:t>
      </w:r>
      <w:r w:rsidR="004F330B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 New Series, Vol. 19, No. 2 pp. 163-213</w:t>
      </w:r>
    </w:p>
    <w:p w14:paraId="1CB6EBE7" w14:textId="77777777" w:rsidR="004F330B" w:rsidRPr="00FB37D6" w:rsidRDefault="00242955" w:rsidP="00242955">
      <w:pPr>
        <w:tabs>
          <w:tab w:val="left" w:pos="1785"/>
        </w:tabs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ab/>
      </w:r>
    </w:p>
    <w:p w14:paraId="3084C5F9" w14:textId="5CEAE325" w:rsidR="004F330B" w:rsidRPr="00FB37D6" w:rsidRDefault="002214B9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Sesión 4</w:t>
      </w:r>
      <w:r w:rsidR="00843A67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>–</w:t>
      </w:r>
      <w:r w:rsidR="00843A67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>31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octubre</w:t>
      </w:r>
      <w:r w:rsidR="004F330B" w:rsidRPr="00FB37D6">
        <w:rPr>
          <w:rFonts w:ascii="Times New Roman" w:eastAsia="Code2000" w:hAnsi="Times New Roman" w:cs="Times New Roman"/>
          <w:b/>
          <w:sz w:val="24"/>
          <w:szCs w:val="24"/>
        </w:rPr>
        <w:t>: Estructura y función</w:t>
      </w:r>
    </w:p>
    <w:p w14:paraId="70ABBF1D" w14:textId="77777777" w:rsidR="00BC36E2" w:rsidRPr="00FB37D6" w:rsidRDefault="00BC36E2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CFBDB0" w14:textId="77777777" w:rsidR="00614523" w:rsidRPr="00FB37D6" w:rsidRDefault="00614523" w:rsidP="002B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47ACD00B" w14:textId="77777777" w:rsidR="007358A3" w:rsidRPr="00FB37D6" w:rsidRDefault="007358A3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B61E4C" w14:textId="77777777" w:rsidR="00614523" w:rsidRPr="00FB37D6" w:rsidRDefault="00BC36E2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Malinowsi</w:t>
      </w:r>
      <w:proofErr w:type="spellEnd"/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B. 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(2007) 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AA1224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El grupo y el individuo en el análisis funcional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”. En </w:t>
      </w:r>
      <w:r w:rsidR="007358A3" w:rsidRPr="00FB37D6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</w:t>
      </w:r>
      <w:r w:rsidR="007358A3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Antropología: lecturas.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Pp. 284-303</w:t>
      </w:r>
    </w:p>
    <w:p w14:paraId="24B51D75" w14:textId="77777777" w:rsidR="007358A3" w:rsidRPr="00FB37D6" w:rsidRDefault="007358A3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5337CECB" w14:textId="77777777" w:rsidR="008436D1" w:rsidRPr="00FB37D6" w:rsidRDefault="004F330B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Radcliffe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>-Brown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, </w:t>
      </w:r>
      <w:r w:rsidR="00BC36E2" w:rsidRPr="00FB37D6">
        <w:rPr>
          <w:rFonts w:ascii="Times New Roman" w:eastAsia="Code2000" w:hAnsi="Times New Roman" w:cs="Times New Roman"/>
          <w:sz w:val="24"/>
          <w:szCs w:val="24"/>
        </w:rPr>
        <w:t xml:space="preserve">A. R.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(2007) </w:t>
      </w:r>
      <w:r w:rsidR="00BC36E2" w:rsidRPr="00FB37D6">
        <w:rPr>
          <w:rFonts w:ascii="Times New Roman" w:eastAsia="Code2000" w:hAnsi="Times New Roman" w:cs="Times New Roman"/>
          <w:sz w:val="24"/>
          <w:szCs w:val="24"/>
        </w:rPr>
        <w:t>“</w:t>
      </w:r>
      <w:r w:rsidR="00AA1224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el concepto de función en la ciencia social</w:t>
      </w:r>
      <w:r w:rsidR="00BC36E2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” y “</w:t>
      </w:r>
      <w:r w:rsidR="00AA1224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la estructura social</w:t>
      </w:r>
      <w:r w:rsidR="00BC36E2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”. En</w:t>
      </w:r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</w:t>
      </w:r>
      <w:r w:rsidR="007358A3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Antropología: lecturas.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Pp. 308 – 327.</w:t>
      </w:r>
    </w:p>
    <w:p w14:paraId="1F0531EB" w14:textId="77777777" w:rsidR="00BC36E2" w:rsidRPr="00FB37D6" w:rsidRDefault="00BC36E2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558B4A0" w14:textId="13E63EF5" w:rsidR="00A62693" w:rsidRPr="00FB37D6" w:rsidRDefault="00F57387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>
        <w:rPr>
          <w:rFonts w:ascii="Times New Roman" w:eastAsia="Code2000" w:hAnsi="Times New Roman" w:cs="Times New Roman"/>
          <w:sz w:val="24"/>
          <w:szCs w:val="24"/>
        </w:rPr>
        <w:t xml:space="preserve">(LP) </w:t>
      </w:r>
      <w:r w:rsidR="004F330B" w:rsidRPr="00FB37D6">
        <w:rPr>
          <w:rFonts w:ascii="Times New Roman" w:eastAsia="Code2000" w:hAnsi="Times New Roman" w:cs="Times New Roman"/>
          <w:sz w:val="24"/>
          <w:szCs w:val="24"/>
        </w:rPr>
        <w:t>Evans</w:t>
      </w:r>
      <w:r w:rsidR="00BC36E2" w:rsidRPr="00FB37D6">
        <w:rPr>
          <w:rFonts w:ascii="Times New Roman" w:eastAsia="Code2000" w:hAnsi="Times New Roman" w:cs="Times New Roman"/>
          <w:sz w:val="24"/>
          <w:szCs w:val="24"/>
        </w:rPr>
        <w:t>-</w:t>
      </w:r>
      <w:proofErr w:type="spellStart"/>
      <w:r w:rsidR="004F330B" w:rsidRPr="00FB37D6">
        <w:rPr>
          <w:rFonts w:ascii="Times New Roman" w:eastAsia="Code2000" w:hAnsi="Times New Roman" w:cs="Times New Roman"/>
          <w:sz w:val="24"/>
          <w:szCs w:val="24"/>
        </w:rPr>
        <w:t>Pritchard</w:t>
      </w:r>
      <w:proofErr w:type="spellEnd"/>
      <w:r w:rsidR="00BC36E2" w:rsidRPr="00FB37D6">
        <w:rPr>
          <w:rFonts w:ascii="Times New Roman" w:eastAsia="Code2000" w:hAnsi="Times New Roman" w:cs="Times New Roman"/>
          <w:sz w:val="24"/>
          <w:szCs w:val="24"/>
        </w:rPr>
        <w:t>, E. E.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 (2007)</w:t>
      </w:r>
      <w:r w:rsidR="00A62693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BC36E2" w:rsidRPr="00FB37D6">
        <w:rPr>
          <w:rFonts w:ascii="Times New Roman" w:eastAsia="Code2000" w:hAnsi="Times New Roman" w:cs="Times New Roman"/>
          <w:sz w:val="24"/>
          <w:szCs w:val="24"/>
        </w:rPr>
        <w:t>“</w:t>
      </w:r>
      <w:r w:rsidR="00A62693" w:rsidRPr="00FB37D6">
        <w:rPr>
          <w:rFonts w:ascii="Times New Roman" w:eastAsia="Code2000" w:hAnsi="Times New Roman" w:cs="Times New Roman"/>
          <w:sz w:val="24"/>
          <w:szCs w:val="24"/>
        </w:rPr>
        <w:t>Antropología social: pasado y presente</w:t>
      </w:r>
      <w:r w:rsidR="00BC36E2" w:rsidRPr="00FB37D6">
        <w:rPr>
          <w:rFonts w:ascii="Times New Roman" w:eastAsia="Code2000" w:hAnsi="Times New Roman" w:cs="Times New Roman"/>
          <w:sz w:val="24"/>
          <w:szCs w:val="24"/>
        </w:rPr>
        <w:t>”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Bohannan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Paul y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Glazer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Paul (ed.)</w:t>
      </w:r>
      <w:r w:rsidR="007358A3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Antropología: lecturas.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Mc-Graw-Hill.</w:t>
      </w:r>
      <w:r w:rsidR="008436D1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Pp. 424-436</w:t>
      </w:r>
    </w:p>
    <w:p w14:paraId="57163710" w14:textId="77777777" w:rsidR="00BC36E2" w:rsidRPr="00FB37D6" w:rsidRDefault="00BC36E2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0A4B51F5" w14:textId="77777777" w:rsidR="00A62693" w:rsidRPr="00FB37D6" w:rsidRDefault="006436A1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>(</w:t>
      </w:r>
      <w:r w:rsidR="00621F13" w:rsidRPr="00FB37D6">
        <w:rPr>
          <w:rFonts w:ascii="Times New Roman" w:eastAsia="Code2000" w:hAnsi="Times New Roman" w:cs="Times New Roman"/>
          <w:sz w:val="24"/>
          <w:szCs w:val="24"/>
        </w:rPr>
        <w:t>L</w:t>
      </w:r>
      <w:r w:rsidRPr="00FB37D6">
        <w:rPr>
          <w:rFonts w:ascii="Times New Roman" w:eastAsia="Code2000" w:hAnsi="Times New Roman" w:cs="Times New Roman"/>
          <w:sz w:val="24"/>
          <w:szCs w:val="24"/>
        </w:rPr>
        <w:t>P)</w:t>
      </w:r>
      <w:r w:rsidR="00621F13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4F330B" w:rsidRPr="00FB37D6">
        <w:rPr>
          <w:rFonts w:ascii="Times New Roman" w:eastAsia="Code2000" w:hAnsi="Times New Roman" w:cs="Times New Roman"/>
          <w:sz w:val="24"/>
          <w:szCs w:val="24"/>
        </w:rPr>
        <w:t xml:space="preserve">James </w:t>
      </w:r>
      <w:proofErr w:type="spellStart"/>
      <w:r w:rsidR="004F330B" w:rsidRPr="00FB37D6">
        <w:rPr>
          <w:rFonts w:ascii="Times New Roman" w:eastAsia="Code2000" w:hAnsi="Times New Roman" w:cs="Times New Roman"/>
          <w:sz w:val="24"/>
          <w:szCs w:val="24"/>
        </w:rPr>
        <w:t>Clifford</w:t>
      </w:r>
      <w:proofErr w:type="spellEnd"/>
      <w:r w:rsidR="00A62693" w:rsidRPr="00FB37D6">
        <w:rPr>
          <w:rFonts w:ascii="Times New Roman" w:eastAsia="Code2000" w:hAnsi="Times New Roman" w:cs="Times New Roman"/>
          <w:sz w:val="24"/>
          <w:szCs w:val="24"/>
        </w:rPr>
        <w:t xml:space="preserve">: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>(2009) “</w:t>
      </w:r>
      <w:r w:rsidR="00A62693" w:rsidRPr="00FB37D6">
        <w:rPr>
          <w:rFonts w:ascii="Times New Roman" w:eastAsia="Code2000" w:hAnsi="Times New Roman" w:cs="Times New Roman"/>
          <w:sz w:val="24"/>
          <w:szCs w:val="24"/>
        </w:rPr>
        <w:t>Sobre la autoridad etnográfica.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>”</w:t>
      </w:r>
      <w:r w:rsidR="00A62693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proofErr w:type="spellStart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Vineata</w:t>
      </w:r>
      <w:proofErr w:type="spellEnd"/>
      <w:r w:rsidR="007358A3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Eduardo (Compilador) </w:t>
      </w:r>
      <w:r w:rsidR="007358A3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Lecturas de antropología social y cultural.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</w:t>
      </w:r>
      <w:proofErr w:type="spellStart"/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Dykinson</w:t>
      </w:r>
      <w:proofErr w:type="spellEnd"/>
      <w:r w:rsidR="0061452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; pp. 296-331</w:t>
      </w:r>
    </w:p>
    <w:p w14:paraId="0693E220" w14:textId="77777777" w:rsidR="004F330B" w:rsidRPr="00FB37D6" w:rsidRDefault="004F330B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25688FD" w14:textId="7BF26565" w:rsidR="004F330B" w:rsidRPr="00FB37D6" w:rsidRDefault="004F330B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Sesión 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5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>5 de noviembre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>: Estructuralismo</w:t>
      </w:r>
    </w:p>
    <w:p w14:paraId="7CD247EB" w14:textId="77777777" w:rsidR="00614523" w:rsidRPr="00FB37D6" w:rsidRDefault="00614523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9A40A3A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3D315C05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A1E05DF" w14:textId="77777777" w:rsidR="00EF3735" w:rsidRPr="00FB37D6" w:rsidRDefault="004F330B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lastRenderedPageBreak/>
        <w:t>Levi-Strauss</w:t>
      </w:r>
      <w:r w:rsidR="00614523" w:rsidRPr="00FB37D6">
        <w:rPr>
          <w:rFonts w:ascii="Times New Roman" w:eastAsia="Code2000" w:hAnsi="Times New Roman" w:cs="Times New Roman"/>
          <w:sz w:val="24"/>
          <w:szCs w:val="24"/>
        </w:rPr>
        <w:t>, C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>laude</w:t>
      </w:r>
      <w:r w:rsidR="00A62693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>(</w:t>
      </w:r>
      <w:r w:rsidR="008436D1" w:rsidRPr="00FB37D6">
        <w:rPr>
          <w:rFonts w:ascii="Times New Roman" w:eastAsia="Code2000" w:hAnsi="Times New Roman" w:cs="Times New Roman"/>
          <w:sz w:val="24"/>
          <w:szCs w:val="24"/>
        </w:rPr>
        <w:t>1987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) </w:t>
      </w:r>
      <w:r w:rsidR="00614523" w:rsidRPr="00FB37D6">
        <w:rPr>
          <w:rFonts w:ascii="Times New Roman" w:eastAsia="Code2000" w:hAnsi="Times New Roman" w:cs="Times New Roman"/>
          <w:sz w:val="24"/>
          <w:szCs w:val="24"/>
        </w:rPr>
        <w:t>“</w:t>
      </w:r>
      <w:r w:rsidR="00597AF5" w:rsidRPr="00FB37D6">
        <w:rPr>
          <w:rFonts w:ascii="Times New Roman" w:hAnsi="Times New Roman" w:cs="Times New Roman"/>
          <w:sz w:val="24"/>
          <w:szCs w:val="24"/>
          <w:lang w:val="es-ES_tradnl"/>
        </w:rPr>
        <w:t>La Estructura de los Mitos</w:t>
      </w:r>
      <w:r w:rsidR="00614523"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”. En </w:t>
      </w:r>
      <w:r w:rsidR="00614523" w:rsidRPr="00FB37D6">
        <w:rPr>
          <w:rFonts w:ascii="Times New Roman" w:hAnsi="Times New Roman" w:cs="Times New Roman"/>
          <w:i/>
          <w:sz w:val="24"/>
          <w:szCs w:val="24"/>
          <w:lang w:val="es-ES_tradnl"/>
        </w:rPr>
        <w:t>Antropología estructural</w:t>
      </w:r>
      <w:r w:rsidR="00EF3735" w:rsidRPr="00FB37D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. </w:t>
      </w:r>
      <w:r w:rsidR="008436D1" w:rsidRPr="00FB37D6">
        <w:rPr>
          <w:rFonts w:ascii="Times New Roman" w:hAnsi="Times New Roman" w:cs="Times New Roman"/>
          <w:sz w:val="24"/>
          <w:szCs w:val="24"/>
          <w:lang w:val="es-ES_tradnl"/>
        </w:rPr>
        <w:t>Buenos Aires: Paidós</w:t>
      </w:r>
      <w:r w:rsidR="00EF3735"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8436D1" w:rsidRPr="00FB37D6">
        <w:rPr>
          <w:rFonts w:ascii="Times New Roman" w:hAnsi="Times New Roman" w:cs="Times New Roman"/>
          <w:sz w:val="24"/>
          <w:szCs w:val="24"/>
        </w:rPr>
        <w:t>Pp. 229-252 (</w:t>
      </w:r>
      <w:r w:rsidR="00552493" w:rsidRPr="00FB37D6">
        <w:rPr>
          <w:rFonts w:ascii="Times New Roman" w:hAnsi="Times New Roman" w:cs="Times New Roman"/>
          <w:sz w:val="24"/>
          <w:szCs w:val="24"/>
        </w:rPr>
        <w:t>301/L</w:t>
      </w:r>
      <w:r w:rsidR="008436D1" w:rsidRPr="00FB37D6">
        <w:rPr>
          <w:rFonts w:ascii="Times New Roman" w:hAnsi="Times New Roman" w:cs="Times New Roman"/>
          <w:sz w:val="24"/>
          <w:szCs w:val="24"/>
        </w:rPr>
        <w:t>578ae)</w:t>
      </w:r>
    </w:p>
    <w:p w14:paraId="5CD40D75" w14:textId="77777777" w:rsidR="007358A3" w:rsidRPr="00FB37D6" w:rsidRDefault="007358A3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52C5A" w14:textId="77777777" w:rsidR="004F330B" w:rsidRPr="00FB37D6" w:rsidRDefault="00EF3735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Turner,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>Víctor</w:t>
      </w: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.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(1999) </w:t>
      </w:r>
      <w:r w:rsidR="00A6269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La </w:t>
      </w:r>
      <w:r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>selva</w:t>
      </w:r>
      <w:r w:rsidR="00A6269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los símbolos: aspectos del ritual </w:t>
      </w:r>
      <w:proofErr w:type="spellStart"/>
      <w:r w:rsidR="00A6269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>ndembu</w:t>
      </w:r>
      <w:proofErr w:type="spellEnd"/>
      <w:r w:rsidR="00A6269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  <w:r w:rsidRPr="00FB37D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="00A6269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>Madrid: Siglo XXI de España Editores.</w:t>
      </w:r>
      <w:r w:rsidR="007358A3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="008436D1" w:rsidRPr="00FB37D6">
        <w:rPr>
          <w:rFonts w:ascii="Times New Roman" w:hAnsi="Times New Roman" w:cs="Times New Roman"/>
          <w:iCs/>
          <w:sz w:val="24"/>
          <w:szCs w:val="24"/>
          <w:lang w:val="es-ES_tradnl"/>
        </w:rPr>
        <w:t>Pp. 21-52</w:t>
      </w:r>
    </w:p>
    <w:p w14:paraId="1D535349" w14:textId="77777777" w:rsidR="00EF3735" w:rsidRPr="00FB37D6" w:rsidRDefault="00EF3735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0AEE226" w14:textId="2F920DE6" w:rsidR="00100AEA" w:rsidRPr="00FB37D6" w:rsidRDefault="00F57387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Code2000" w:hAnsi="Times New Roman" w:cs="Times New Roman"/>
          <w:sz w:val="24"/>
          <w:szCs w:val="24"/>
        </w:rPr>
        <w:t xml:space="preserve">(LP) </w:t>
      </w:r>
      <w:r w:rsidR="00EF3735" w:rsidRPr="00FB37D6">
        <w:rPr>
          <w:rFonts w:ascii="Times New Roman" w:eastAsia="Code2000" w:hAnsi="Times New Roman" w:cs="Times New Roman"/>
          <w:sz w:val="24"/>
          <w:szCs w:val="24"/>
        </w:rPr>
        <w:t>Douglas, Mary</w:t>
      </w:r>
      <w:r w:rsidR="00D24E3C" w:rsidRPr="00FB37D6">
        <w:rPr>
          <w:rFonts w:ascii="Times New Roman" w:eastAsia="Code2000" w:hAnsi="Times New Roman" w:cs="Times New Roman"/>
          <w:sz w:val="24"/>
          <w:szCs w:val="24"/>
        </w:rPr>
        <w:t xml:space="preserve"> (1978)</w:t>
      </w:r>
      <w:r w:rsidR="00EF3735" w:rsidRPr="00FB37D6">
        <w:rPr>
          <w:rFonts w:ascii="Times New Roman" w:eastAsia="Code2000" w:hAnsi="Times New Roman" w:cs="Times New Roman"/>
          <w:sz w:val="24"/>
          <w:szCs w:val="24"/>
        </w:rPr>
        <w:t xml:space="preserve">. </w:t>
      </w:r>
      <w:r w:rsidR="00EF3735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Símbolos naturales. </w:t>
      </w:r>
      <w:r w:rsidR="00EF3735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Madrid: Alianza. </w:t>
      </w:r>
      <w:r w:rsidR="00712E3E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 y Cap. 1: 13-38.</w:t>
      </w:r>
      <w:r w:rsidR="00EF3735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7026A258" w14:textId="77777777" w:rsidR="00621F13" w:rsidRPr="00FB37D6" w:rsidRDefault="00621F13" w:rsidP="002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2F024E" w14:textId="77777777" w:rsidR="00621F13" w:rsidRPr="00FB37D6" w:rsidRDefault="00621F13" w:rsidP="006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(LP) Levi-Strauss, Claude (2009) “La Eficacia Simbólica”. En </w:t>
      </w:r>
      <w:proofErr w:type="spellStart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Vineata</w:t>
      </w:r>
      <w:proofErr w:type="spellEnd"/>
      <w:r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, Eduardo (Compilador) </w:t>
      </w:r>
      <w:r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Lecturas de antropología social y cultural.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</w:t>
      </w:r>
      <w:proofErr w:type="spellStart"/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Dykinson</w:t>
      </w:r>
      <w:proofErr w:type="spellEnd"/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pp. 255-277</w:t>
      </w:r>
    </w:p>
    <w:p w14:paraId="47783963" w14:textId="77777777" w:rsidR="00621F13" w:rsidRPr="00FB37D6" w:rsidRDefault="00621F13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6A3E56A4" w14:textId="77777777" w:rsidR="004F330B" w:rsidRPr="00FB37D6" w:rsidRDefault="004F330B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48EBCF3" w14:textId="77777777" w:rsidR="00597AF5" w:rsidRPr="00FB37D6" w:rsidRDefault="00597AF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Sesión 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6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 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7 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>de noviembre: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El giro interpretativo</w:t>
      </w:r>
    </w:p>
    <w:p w14:paraId="22F39B48" w14:textId="77777777" w:rsidR="00EF3735" w:rsidRPr="00FB37D6" w:rsidRDefault="00EF3735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66E9411C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152927D1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698ED4C" w14:textId="77777777" w:rsidR="00FF4B85" w:rsidRPr="00FB37D6" w:rsidRDefault="00C91AF6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Geertz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, </w:t>
      </w: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Clifford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.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(2001) </w:t>
      </w:r>
      <w:r w:rsidR="009567BF" w:rsidRPr="00FB37D6">
        <w:rPr>
          <w:rFonts w:ascii="Times New Roman" w:hAnsi="Times New Roman" w:cs="Times New Roman"/>
          <w:sz w:val="24"/>
          <w:szCs w:val="24"/>
        </w:rPr>
        <w:t>“</w:t>
      </w:r>
      <w:r w:rsidR="00FF4B85" w:rsidRPr="00FB37D6">
        <w:rPr>
          <w:rFonts w:ascii="Times New Roman" w:hAnsi="Times New Roman" w:cs="Times New Roman"/>
          <w:sz w:val="24"/>
          <w:szCs w:val="24"/>
        </w:rPr>
        <w:t>Descripción densa: hacia una teoría interpretativa de la cultura</w:t>
      </w:r>
      <w:r w:rsidR="009567BF" w:rsidRPr="00FB37D6">
        <w:rPr>
          <w:rFonts w:ascii="Times New Roman" w:hAnsi="Times New Roman" w:cs="Times New Roman"/>
          <w:sz w:val="24"/>
          <w:szCs w:val="24"/>
        </w:rPr>
        <w:t>”</w:t>
      </w:r>
      <w:r w:rsidR="00621F13" w:rsidRPr="00FB37D6">
        <w:rPr>
          <w:rFonts w:ascii="Times New Roman" w:hAnsi="Times New Roman" w:cs="Times New Roman"/>
          <w:sz w:val="24"/>
          <w:szCs w:val="24"/>
        </w:rPr>
        <w:t xml:space="preserve"> En: </w:t>
      </w:r>
      <w:r w:rsidR="00621F13"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La interpretación de las culturas. </w:t>
      </w:r>
      <w:r w:rsidR="00621F13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Barcelona: </w:t>
      </w:r>
      <w:proofErr w:type="spellStart"/>
      <w:r w:rsidR="00621F13" w:rsidRPr="00FB37D6">
        <w:rPr>
          <w:rFonts w:ascii="Times New Roman" w:hAnsi="Times New Roman" w:cs="Times New Roman"/>
          <w:sz w:val="24"/>
          <w:szCs w:val="24"/>
          <w:lang w:val="en-US"/>
        </w:rPr>
        <w:t>Gedisa</w:t>
      </w:r>
      <w:proofErr w:type="spellEnd"/>
      <w:r w:rsidR="00621F13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="00712E3E" w:rsidRPr="00FB37D6">
        <w:rPr>
          <w:rFonts w:ascii="Times New Roman" w:hAnsi="Times New Roman" w:cs="Times New Roman"/>
          <w:sz w:val="24"/>
          <w:szCs w:val="24"/>
          <w:lang w:val="en-US"/>
        </w:rPr>
        <w:t>339-372</w:t>
      </w:r>
    </w:p>
    <w:p w14:paraId="63D47C23" w14:textId="77777777" w:rsidR="007358A3" w:rsidRPr="00FB37D6" w:rsidRDefault="007358A3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</w:p>
    <w:p w14:paraId="69AB2A8C" w14:textId="77777777" w:rsidR="00597AF5" w:rsidRPr="00FB37D6" w:rsidRDefault="0099055D" w:rsidP="00FF4B85">
      <w:pPr>
        <w:autoSpaceDE w:val="0"/>
        <w:autoSpaceDN w:val="0"/>
        <w:adjustRightInd w:val="0"/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Roseberry</w:t>
      </w:r>
      <w:r w:rsidR="007358A3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, William (1982)</w:t>
      </w: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 </w:t>
      </w:r>
      <w:r w:rsidR="007358A3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“</w:t>
      </w:r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Balinese Cockfights and the seduction of Anthropology</w:t>
      </w:r>
      <w:r w:rsidR="00FF4B85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.</w:t>
      </w:r>
      <w:r w:rsidR="007358A3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”</w:t>
      </w:r>
      <w:r w:rsidR="00FF4B85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 </w:t>
      </w:r>
      <w:r w:rsidR="007358A3" w:rsidRPr="00FB37D6">
        <w:rPr>
          <w:rFonts w:ascii="Times New Roman" w:eastAsia="Code2000" w:hAnsi="Times New Roman" w:cs="Times New Roman"/>
          <w:sz w:val="24"/>
          <w:szCs w:val="24"/>
        </w:rPr>
        <w:t xml:space="preserve">En </w:t>
      </w:r>
      <w:r w:rsidR="00FF4B85" w:rsidRPr="00FB37D6">
        <w:rPr>
          <w:rFonts w:ascii="Times New Roman" w:hAnsi="Times New Roman" w:cs="Times New Roman"/>
          <w:i/>
          <w:sz w:val="24"/>
          <w:szCs w:val="24"/>
          <w:lang w:bidi="th-TH"/>
        </w:rPr>
        <w:t xml:space="preserve">Social </w:t>
      </w:r>
      <w:proofErr w:type="spellStart"/>
      <w:r w:rsidR="00FF4B85" w:rsidRPr="00FB37D6">
        <w:rPr>
          <w:rFonts w:ascii="Times New Roman" w:hAnsi="Times New Roman" w:cs="Times New Roman"/>
          <w:i/>
          <w:sz w:val="24"/>
          <w:szCs w:val="24"/>
          <w:lang w:bidi="th-TH"/>
        </w:rPr>
        <w:t>Research</w:t>
      </w:r>
      <w:proofErr w:type="spellEnd"/>
      <w:r w:rsidR="00FF4B85" w:rsidRPr="00FB37D6">
        <w:rPr>
          <w:rFonts w:ascii="Times New Roman" w:hAnsi="Times New Roman" w:cs="Times New Roman"/>
          <w:sz w:val="24"/>
          <w:szCs w:val="24"/>
          <w:lang w:bidi="th-TH"/>
        </w:rPr>
        <w:t>, p.1013-1028.</w:t>
      </w:r>
      <w:r w:rsidR="009567BF" w:rsidRPr="00FB37D6">
        <w:rPr>
          <w:rFonts w:ascii="Times New Roman" w:hAnsi="Times New Roman" w:cs="Times New Roman"/>
          <w:sz w:val="24"/>
          <w:szCs w:val="24"/>
          <w:lang w:bidi="th-TH"/>
        </w:rPr>
        <w:t xml:space="preserve"> (PDF)</w:t>
      </w:r>
    </w:p>
    <w:p w14:paraId="668C22E9" w14:textId="77777777" w:rsidR="00FF4B85" w:rsidRPr="00FB37D6" w:rsidRDefault="00FF4B85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9242D9F" w14:textId="77777777" w:rsidR="00621F13" w:rsidRPr="00FB37D6" w:rsidRDefault="00621F13" w:rsidP="00621F13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(LP) </w:t>
      </w: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Geertz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, </w:t>
      </w:r>
      <w:proofErr w:type="spellStart"/>
      <w:r w:rsidRPr="00FB37D6">
        <w:rPr>
          <w:rFonts w:ascii="Times New Roman" w:eastAsia="Code2000" w:hAnsi="Times New Roman" w:cs="Times New Roman"/>
          <w:sz w:val="24"/>
          <w:szCs w:val="24"/>
        </w:rPr>
        <w:t>Clifford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</w:rPr>
        <w:t>. (2001) “</w:t>
      </w:r>
      <w:r w:rsidRPr="00FB37D6">
        <w:rPr>
          <w:rFonts w:ascii="Times New Roman" w:hAnsi="Times New Roman" w:cs="Times New Roman"/>
          <w:sz w:val="24"/>
          <w:szCs w:val="24"/>
        </w:rPr>
        <w:t xml:space="preserve">Juego profundo: notas sobre la riña de gallos en Bali”. En: </w:t>
      </w:r>
      <w:r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La interpretación de las culturas. </w:t>
      </w:r>
      <w:r w:rsidRPr="00FB37D6">
        <w:rPr>
          <w:rFonts w:ascii="Times New Roman" w:hAnsi="Times New Roman" w:cs="Times New Roman"/>
          <w:sz w:val="24"/>
          <w:szCs w:val="24"/>
        </w:rPr>
        <w:t xml:space="preserve">Barcelona: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>.</w:t>
      </w:r>
    </w:p>
    <w:p w14:paraId="6BF6F298" w14:textId="77777777" w:rsidR="00EF3735" w:rsidRPr="00FB37D6" w:rsidRDefault="00EF373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</w:p>
    <w:p w14:paraId="7BC59625" w14:textId="4086FED6" w:rsidR="009B797D" w:rsidRPr="00FB37D6" w:rsidRDefault="009B797D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Sesión 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7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 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>12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noviembre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>: El legado marxista y la economía política</w:t>
      </w:r>
    </w:p>
    <w:p w14:paraId="661DFD0E" w14:textId="77777777" w:rsidR="00FF4B85" w:rsidRPr="00FB37D6" w:rsidRDefault="00FF4B85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3B441" w14:textId="77777777" w:rsidR="00FC6A8F" w:rsidRPr="00FA37DE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A37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7AD6D65C" w14:textId="77777777" w:rsidR="00FC6A8F" w:rsidRPr="00FA37DE" w:rsidRDefault="00FC6A8F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1E66B" w14:textId="47F5C088" w:rsidR="00100AEA" w:rsidRPr="00FB37D6" w:rsidRDefault="00BE1FA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(1996) “Introducción”, en </w:t>
      </w:r>
      <w:r w:rsidRPr="00FB37D6">
        <w:rPr>
          <w:rFonts w:ascii="Times New Roman" w:hAnsi="Times New Roman" w:cs="Times New Roman"/>
          <w:i/>
          <w:sz w:val="24"/>
          <w:szCs w:val="24"/>
        </w:rPr>
        <w:t xml:space="preserve">Dulzura y poder. El lugar del azúcar en la historia moderna. </w:t>
      </w:r>
      <w:r w:rsidRPr="00FB37D6">
        <w:rPr>
          <w:rFonts w:ascii="Times New Roman" w:hAnsi="Times New Roman" w:cs="Times New Roman"/>
          <w:sz w:val="24"/>
          <w:szCs w:val="24"/>
        </w:rPr>
        <w:t>México D.F.: Siglo XXI Editores.</w:t>
      </w:r>
    </w:p>
    <w:p w14:paraId="3D7152AA" w14:textId="77777777" w:rsidR="00FF4B85" w:rsidRPr="00FB37D6" w:rsidRDefault="00FF4B85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D1BA6" w14:textId="77777777" w:rsidR="009C0CEF" w:rsidRPr="00FB37D6" w:rsidRDefault="003459C2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Godelier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>, Maurice</w:t>
      </w:r>
      <w:r w:rsidR="007358A3" w:rsidRPr="00FB37D6">
        <w:rPr>
          <w:rFonts w:ascii="Times New Roman" w:hAnsi="Times New Roman" w:cs="Times New Roman"/>
          <w:sz w:val="24"/>
          <w:szCs w:val="24"/>
        </w:rPr>
        <w:t xml:space="preserve"> (1978)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hAnsi="Times New Roman" w:cs="Times New Roman"/>
          <w:sz w:val="24"/>
          <w:szCs w:val="24"/>
        </w:rPr>
        <w:t>“</w:t>
      </w:r>
      <w:r w:rsidRPr="00FB37D6">
        <w:rPr>
          <w:rFonts w:ascii="Times New Roman" w:hAnsi="Times New Roman" w:cs="Times New Roman"/>
          <w:sz w:val="24"/>
          <w:szCs w:val="24"/>
        </w:rPr>
        <w:t>El concepto de formación económica y social: el ejemplo de los incas</w:t>
      </w:r>
      <w:r w:rsidR="007358A3" w:rsidRPr="00FB37D6">
        <w:rPr>
          <w:rFonts w:ascii="Times New Roman" w:hAnsi="Times New Roman" w:cs="Times New Roman"/>
          <w:sz w:val="24"/>
          <w:szCs w:val="24"/>
        </w:rPr>
        <w:t>”</w:t>
      </w:r>
      <w:r w:rsidRPr="00FB37D6">
        <w:rPr>
          <w:rFonts w:ascii="Times New Roman" w:hAnsi="Times New Roman" w:cs="Times New Roman"/>
          <w:sz w:val="24"/>
          <w:szCs w:val="24"/>
        </w:rPr>
        <w:t xml:space="preserve">, En: Espinoza Soriano,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Pr="00FB37D6">
        <w:rPr>
          <w:rFonts w:ascii="Times New Roman" w:hAnsi="Times New Roman" w:cs="Times New Roman"/>
          <w:i/>
          <w:iCs/>
          <w:sz w:val="24"/>
          <w:szCs w:val="24"/>
        </w:rPr>
        <w:t>Los modos de producción en el imperio de los Incas.</w:t>
      </w:r>
      <w:r w:rsidR="00FF4B85"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58A3" w:rsidRPr="00FB37D6">
        <w:rPr>
          <w:rFonts w:ascii="Times New Roman" w:hAnsi="Times New Roman" w:cs="Times New Roman"/>
          <w:sz w:val="24"/>
          <w:szCs w:val="24"/>
        </w:rPr>
        <w:t>Lima: Mantaro. pp. 265-283</w:t>
      </w:r>
    </w:p>
    <w:p w14:paraId="39E80776" w14:textId="77777777" w:rsidR="00BE1FA4" w:rsidRPr="00FB37D6" w:rsidRDefault="00BE1FA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C6B40" w14:textId="46CBDE88" w:rsidR="00FB37D6" w:rsidRPr="00FB37D6" w:rsidRDefault="00F57387" w:rsidP="00FB3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(LP) </w:t>
      </w:r>
      <w:r w:rsidR="00FB37D6" w:rsidRPr="00FB37D6">
        <w:rPr>
          <w:rFonts w:ascii="Times New Roman" w:hAnsi="Times New Roman" w:cs="Times New Roman"/>
          <w:sz w:val="24"/>
          <w:szCs w:val="24"/>
        </w:rPr>
        <w:t xml:space="preserve">Wolf, Eric R. (2001b) </w:t>
      </w:r>
      <w:r w:rsidR="00FB37D6"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“Conceptos polémicos” en </w:t>
      </w:r>
      <w:r w:rsidR="00FB37D6" w:rsidRPr="00FB37D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Figurar el poder: ideologías de dominación y crisis. </w:t>
      </w:r>
      <w:r w:rsidR="00FB37D6" w:rsidRPr="00FB37D6">
        <w:rPr>
          <w:rFonts w:ascii="Times New Roman" w:hAnsi="Times New Roman" w:cs="Times New Roman"/>
          <w:sz w:val="24"/>
          <w:szCs w:val="24"/>
          <w:lang w:val="es-ES_tradnl" w:bidi="en-US"/>
        </w:rPr>
        <w:t>México, D.F.: Centro de Investigaciones y Estudios Superiores en Antropología Social (CIESAS) pp. 39-96</w:t>
      </w:r>
    </w:p>
    <w:p w14:paraId="62BB558F" w14:textId="77777777" w:rsidR="00FB37D6" w:rsidRPr="00FB37D6" w:rsidRDefault="00FB37D6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CA3BDA5" w14:textId="435E9EAE" w:rsidR="00FB37D6" w:rsidRPr="00FB37D6" w:rsidRDefault="00FB37D6" w:rsidP="00FB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(LP) </w:t>
      </w:r>
      <w:proofErr w:type="spellStart"/>
      <w:r w:rsidR="00357834" w:rsidRPr="00FB37D6">
        <w:rPr>
          <w:rFonts w:ascii="Times New Roman" w:hAnsi="Times New Roman" w:cs="Times New Roman"/>
          <w:sz w:val="24"/>
          <w:szCs w:val="24"/>
        </w:rPr>
        <w:t>Palerm</w:t>
      </w:r>
      <w:proofErr w:type="spellEnd"/>
      <w:r w:rsidR="00357834" w:rsidRPr="00FB37D6">
        <w:rPr>
          <w:rFonts w:ascii="Times New Roman" w:hAnsi="Times New Roman" w:cs="Times New Roman"/>
          <w:sz w:val="24"/>
          <w:szCs w:val="24"/>
        </w:rPr>
        <w:t xml:space="preserve">, Ángel </w:t>
      </w:r>
      <w:r w:rsidRPr="00FB37D6">
        <w:rPr>
          <w:rFonts w:ascii="Times New Roman" w:hAnsi="Times New Roman" w:cs="Times New Roman"/>
          <w:sz w:val="24"/>
          <w:szCs w:val="24"/>
        </w:rPr>
        <w:t xml:space="preserve">(2008). </w:t>
      </w:r>
      <w:r w:rsidRPr="00FB37D6">
        <w:rPr>
          <w:rFonts w:ascii="Times New Roman" w:hAnsi="Times New Roman" w:cs="Times New Roman"/>
          <w:i/>
          <w:sz w:val="24"/>
          <w:szCs w:val="24"/>
        </w:rPr>
        <w:t xml:space="preserve">Antropología y marxismo. </w:t>
      </w:r>
      <w:r w:rsidRPr="00FB37D6">
        <w:rPr>
          <w:rFonts w:ascii="Times New Roman" w:hAnsi="Times New Roman" w:cs="Times New Roman"/>
          <w:sz w:val="24"/>
          <w:szCs w:val="24"/>
        </w:rPr>
        <w:t>México: Centro de Investigaciones y Estudios Superiores en Antropología Social, Universidad Autónoma Metropolitana, Universidad Iberoamericana.</w:t>
      </w:r>
    </w:p>
    <w:p w14:paraId="3FAFBFE7" w14:textId="77777777" w:rsidR="00FB37D6" w:rsidRPr="00FB37D6" w:rsidRDefault="00FB37D6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C2829" w14:textId="252F9B9E" w:rsidR="004B0F59" w:rsidRPr="00FB37D6" w:rsidRDefault="00B719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Sesión 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8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 xml:space="preserve"> - 14 de noviembre: </w:t>
      </w:r>
      <w:r w:rsidR="004B0F59" w:rsidRPr="00FB37D6">
        <w:rPr>
          <w:rFonts w:ascii="Times New Roman" w:eastAsia="Code2000" w:hAnsi="Times New Roman" w:cs="Times New Roman"/>
          <w:b/>
          <w:sz w:val="24"/>
          <w:szCs w:val="24"/>
        </w:rPr>
        <w:t>La Antropología en crisis y la Antropología post-moderna y la meta etnografía (1)</w:t>
      </w:r>
    </w:p>
    <w:p w14:paraId="00E2905F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5A9DF27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228DABD3" w14:textId="77777777" w:rsidR="004B0F59" w:rsidRPr="00FB37D6" w:rsidRDefault="004B0F59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</w:p>
    <w:p w14:paraId="30058C1B" w14:textId="69B613D1" w:rsidR="00C572E0" w:rsidRPr="00FB37D6" w:rsidRDefault="003459C2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B37D6">
        <w:rPr>
          <w:rFonts w:ascii="Times New Roman" w:hAnsi="Times New Roman" w:cs="Times New Roman"/>
          <w:sz w:val="24"/>
          <w:szCs w:val="24"/>
        </w:rPr>
        <w:t xml:space="preserve">Marcus, George y Michael Fischer </w:t>
      </w:r>
      <w:r w:rsidR="007358A3" w:rsidRPr="00FB37D6">
        <w:rPr>
          <w:rFonts w:ascii="Times New Roman" w:hAnsi="Times New Roman" w:cs="Times New Roman"/>
          <w:sz w:val="24"/>
          <w:szCs w:val="24"/>
        </w:rPr>
        <w:t xml:space="preserve">(2000 [1986]) </w:t>
      </w:r>
      <w:r w:rsidRPr="00FB37D6">
        <w:rPr>
          <w:rFonts w:ascii="Times New Roman" w:hAnsi="Times New Roman" w:cs="Times New Roman"/>
          <w:sz w:val="24"/>
          <w:szCs w:val="24"/>
          <w:lang w:val="es-ES_tradnl"/>
        </w:rPr>
        <w:t>“Una crisis de represen</w:t>
      </w:r>
      <w:r w:rsidR="006308F5"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tación en las ciencias humanas” en </w:t>
      </w:r>
      <w:r w:rsidR="006308F5" w:rsidRPr="00FB37D6">
        <w:rPr>
          <w:rFonts w:ascii="Times New Roman" w:hAnsi="Times New Roman" w:cs="Times New Roman"/>
          <w:i/>
          <w:iCs/>
          <w:sz w:val="24"/>
          <w:szCs w:val="24"/>
          <w:lang w:val="es-ES_tradnl" w:bidi="en-US"/>
        </w:rPr>
        <w:t>La antropología como crítica cultural: un momento experimental en las ciencias humanas.</w:t>
      </w:r>
      <w:r w:rsidR="006308F5" w:rsidRPr="00FB37D6">
        <w:rPr>
          <w:rFonts w:ascii="Times New Roman" w:hAnsi="Times New Roman" w:cs="Times New Roman"/>
          <w:sz w:val="24"/>
          <w:szCs w:val="24"/>
          <w:lang w:val="es-ES_tradnl" w:bidi="en-US"/>
        </w:rPr>
        <w:t xml:space="preserve"> </w:t>
      </w:r>
      <w:r w:rsidR="006308F5" w:rsidRPr="00FB37D6">
        <w:rPr>
          <w:rFonts w:ascii="Times New Roman" w:hAnsi="Times New Roman" w:cs="Times New Roman"/>
          <w:sz w:val="24"/>
          <w:szCs w:val="24"/>
          <w:lang w:bidi="en-US"/>
        </w:rPr>
        <w:t xml:space="preserve">Buenos Aires: </w:t>
      </w:r>
      <w:proofErr w:type="spellStart"/>
      <w:r w:rsidR="006308F5" w:rsidRPr="00FB37D6">
        <w:rPr>
          <w:rFonts w:ascii="Times New Roman" w:hAnsi="Times New Roman" w:cs="Times New Roman"/>
          <w:sz w:val="24"/>
          <w:szCs w:val="24"/>
          <w:lang w:bidi="en-US"/>
        </w:rPr>
        <w:t>Amorrortu</w:t>
      </w:r>
      <w:proofErr w:type="spellEnd"/>
      <w:r w:rsidR="006308F5" w:rsidRPr="00FB37D6">
        <w:rPr>
          <w:rFonts w:ascii="Times New Roman" w:hAnsi="Times New Roman" w:cs="Times New Roman"/>
          <w:sz w:val="24"/>
          <w:szCs w:val="24"/>
          <w:lang w:bidi="en-US"/>
        </w:rPr>
        <w:t xml:space="preserve"> Editores. </w:t>
      </w:r>
      <w:r w:rsidR="006308F5" w:rsidRPr="00FB37D6">
        <w:rPr>
          <w:rFonts w:ascii="Times New Roman" w:hAnsi="Times New Roman" w:cs="Times New Roman"/>
          <w:sz w:val="24"/>
          <w:szCs w:val="24"/>
        </w:rPr>
        <w:t xml:space="preserve">(Pp. </w:t>
      </w:r>
      <w:r w:rsidR="006308F5" w:rsidRPr="00FB37D6">
        <w:rPr>
          <w:rFonts w:ascii="Times New Roman" w:hAnsi="Times New Roman" w:cs="Times New Roman"/>
          <w:sz w:val="24"/>
          <w:szCs w:val="24"/>
          <w:lang w:bidi="en-US"/>
        </w:rPr>
        <w:t>27-79)</w:t>
      </w:r>
    </w:p>
    <w:p w14:paraId="5FDCA21A" w14:textId="77777777" w:rsidR="00C572E0" w:rsidRPr="00FB37D6" w:rsidRDefault="00C572E0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18CE7B" w14:textId="77777777" w:rsidR="003459C2" w:rsidRPr="00FB37D6" w:rsidRDefault="00B653C0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Tyler, Stephen</w:t>
      </w:r>
      <w:r w:rsidR="007358A3" w:rsidRPr="00FB37D6">
        <w:rPr>
          <w:rFonts w:ascii="Times New Roman" w:hAnsi="Times New Roman" w:cs="Times New Roman"/>
          <w:sz w:val="24"/>
          <w:szCs w:val="24"/>
        </w:rPr>
        <w:t xml:space="preserve"> (2003)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hAnsi="Times New Roman" w:cs="Times New Roman"/>
          <w:sz w:val="24"/>
          <w:szCs w:val="24"/>
        </w:rPr>
        <w:t>“</w:t>
      </w:r>
      <w:r w:rsidR="003459C2" w:rsidRPr="00FB37D6">
        <w:rPr>
          <w:rFonts w:ascii="Times New Roman" w:hAnsi="Times New Roman" w:cs="Times New Roman"/>
          <w:sz w:val="24"/>
          <w:szCs w:val="24"/>
        </w:rPr>
        <w:t>La etnografía posmoderna: de documento de lo oculto a documento oculto</w:t>
      </w:r>
      <w:r w:rsidR="007358A3" w:rsidRPr="00FB37D6">
        <w:rPr>
          <w:rFonts w:ascii="Times New Roman" w:hAnsi="Times New Roman" w:cs="Times New Roman"/>
          <w:sz w:val="24"/>
          <w:szCs w:val="24"/>
        </w:rPr>
        <w:t>”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B85" w:rsidRPr="00FB37D6">
        <w:rPr>
          <w:rFonts w:ascii="Times New Roman" w:hAnsi="Times New Roman" w:cs="Times New Roman"/>
          <w:sz w:val="24"/>
          <w:szCs w:val="24"/>
        </w:rPr>
        <w:t>Clifford</w:t>
      </w:r>
      <w:proofErr w:type="spellEnd"/>
      <w:r w:rsidR="007358A3" w:rsidRPr="00FB37D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FB37D6">
        <w:rPr>
          <w:rFonts w:ascii="Times New Roman" w:hAnsi="Times New Roman" w:cs="Times New Roman"/>
          <w:i/>
          <w:iCs/>
          <w:sz w:val="24"/>
          <w:szCs w:val="24"/>
        </w:rPr>
        <w:t>El surgimiento de la antropología posmoderna.</w:t>
      </w:r>
      <w:r w:rsidR="00FF4B85"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B85" w:rsidRPr="00FB37D6">
        <w:rPr>
          <w:rFonts w:ascii="Times New Roman" w:hAnsi="Times New Roman" w:cs="Times New Roman"/>
          <w:sz w:val="24"/>
          <w:szCs w:val="24"/>
        </w:rPr>
        <w:t xml:space="preserve">Barcelona: </w:t>
      </w:r>
      <w:proofErr w:type="spellStart"/>
      <w:r w:rsidR="00FF4B85" w:rsidRPr="00FB37D6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="00FF4B85"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7358A3" w:rsidRPr="00FB37D6">
        <w:rPr>
          <w:rFonts w:ascii="Times New Roman" w:hAnsi="Times New Roman" w:cs="Times New Roman"/>
          <w:sz w:val="24"/>
          <w:szCs w:val="24"/>
        </w:rPr>
        <w:t>p. 297 – 314</w:t>
      </w:r>
    </w:p>
    <w:p w14:paraId="66B602F2" w14:textId="77777777" w:rsidR="00FF4B85" w:rsidRPr="00FB37D6" w:rsidRDefault="00FF4B85" w:rsidP="002B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CCA80" w14:textId="77777777" w:rsidR="006308F5" w:rsidRPr="00FB37D6" w:rsidRDefault="006308F5" w:rsidP="0063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  <w:lang w:val="es-ES_tradnl"/>
        </w:rPr>
        <w:t>(LP)</w:t>
      </w:r>
      <w:r w:rsidRPr="00FB37D6">
        <w:rPr>
          <w:rFonts w:ascii="Times New Roman" w:hAnsi="Times New Roman" w:cs="Times New Roman"/>
          <w:sz w:val="24"/>
          <w:szCs w:val="24"/>
        </w:rPr>
        <w:t xml:space="preserve"> Marcus, George y Michael Fischer (2000 [1986]</w:t>
      </w:r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Pr="00FB37D6">
        <w:rPr>
          <w:rFonts w:ascii="Times New Roman" w:hAnsi="Times New Roman" w:cs="Times New Roman"/>
          <w:sz w:val="24"/>
          <w:szCs w:val="24"/>
          <w:lang w:val="es-ES_tradnl" w:bidi="en-US"/>
        </w:rPr>
        <w:t>Etnografía y antropología interpretativa</w:t>
      </w:r>
      <w:r w:rsidRPr="00FB37D6">
        <w:rPr>
          <w:rFonts w:ascii="Times New Roman" w:hAnsi="Times New Roman" w:cs="Times New Roman"/>
          <w:b/>
          <w:sz w:val="24"/>
          <w:szCs w:val="24"/>
          <w:lang w:val="es-ES_tradnl" w:bidi="en-US"/>
        </w:rPr>
        <w:t xml:space="preserve">” </w:t>
      </w:r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FB37D6">
        <w:rPr>
          <w:rFonts w:ascii="Times New Roman" w:hAnsi="Times New Roman" w:cs="Times New Roman"/>
          <w:i/>
          <w:iCs/>
          <w:sz w:val="24"/>
          <w:szCs w:val="24"/>
          <w:lang w:val="es-ES_tradnl" w:bidi="en-US"/>
        </w:rPr>
        <w:t>La antropología como crítica cultural: un momento experimental en las ciencias humanas.</w:t>
      </w:r>
      <w:r w:rsidRPr="00FB37D6">
        <w:rPr>
          <w:rFonts w:ascii="Times New Roman" w:hAnsi="Times New Roman" w:cs="Times New Roman"/>
          <w:sz w:val="24"/>
          <w:szCs w:val="24"/>
          <w:lang w:val="es-ES_tradnl" w:bidi="en-US"/>
        </w:rPr>
        <w:t xml:space="preserve"> </w:t>
      </w:r>
      <w:r w:rsidRPr="00FB37D6">
        <w:rPr>
          <w:rFonts w:ascii="Times New Roman" w:hAnsi="Times New Roman" w:cs="Times New Roman"/>
          <w:sz w:val="24"/>
          <w:szCs w:val="24"/>
          <w:lang w:bidi="en-US"/>
        </w:rPr>
        <w:t xml:space="preserve">Buenos Aires: </w:t>
      </w:r>
      <w:proofErr w:type="spellStart"/>
      <w:r w:rsidRPr="00FB37D6">
        <w:rPr>
          <w:rFonts w:ascii="Times New Roman" w:hAnsi="Times New Roman" w:cs="Times New Roman"/>
          <w:sz w:val="24"/>
          <w:szCs w:val="24"/>
          <w:lang w:bidi="en-US"/>
        </w:rPr>
        <w:t>Amorrortu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bidi="en-US"/>
        </w:rPr>
        <w:t xml:space="preserve"> Editores. </w:t>
      </w:r>
      <w:r w:rsidRPr="00FB37D6">
        <w:rPr>
          <w:rFonts w:ascii="Times New Roman" w:hAnsi="Times New Roman" w:cs="Times New Roman"/>
          <w:sz w:val="24"/>
          <w:szCs w:val="24"/>
        </w:rPr>
        <w:t xml:space="preserve">(Pp. </w:t>
      </w:r>
      <w:r w:rsidRPr="00FB37D6">
        <w:rPr>
          <w:rFonts w:ascii="Times New Roman" w:hAnsi="Times New Roman" w:cs="Times New Roman"/>
          <w:sz w:val="24"/>
          <w:szCs w:val="24"/>
          <w:lang w:bidi="en-US"/>
        </w:rPr>
        <w:t>27-79)</w:t>
      </w:r>
    </w:p>
    <w:p w14:paraId="32A4816C" w14:textId="77777777" w:rsidR="006308F5" w:rsidRPr="00FB37D6" w:rsidRDefault="006308F5" w:rsidP="002B0F4E">
      <w:pPr>
        <w:autoSpaceDE w:val="0"/>
        <w:autoSpaceDN w:val="0"/>
        <w:adjustRightInd w:val="0"/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</w:p>
    <w:p w14:paraId="3ECBDBD2" w14:textId="7C01F71A" w:rsidR="006308F5" w:rsidRPr="00FB37D6" w:rsidRDefault="006308F5" w:rsidP="002B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Sesión 9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 xml:space="preserve"> – 19 de noviembre: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La Antropología en crisis y la Antropología post-moderna y la meta etnografía (2)</w:t>
      </w:r>
    </w:p>
    <w:p w14:paraId="73E52CFC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EC93EA4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5974E0E9" w14:textId="77777777" w:rsidR="00FC6A8F" w:rsidRPr="00FB37D6" w:rsidRDefault="00FC6A8F" w:rsidP="0063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4837D" w14:textId="77777777" w:rsidR="006308F5" w:rsidRPr="00FB37D6" w:rsidRDefault="006308F5" w:rsidP="0063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y J.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Ferguson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(2008) “Más allá de la cultura:</w:t>
      </w:r>
      <w:r w:rsidRPr="00FB37D6">
        <w:rPr>
          <w:rFonts w:ascii="Times New Roman" w:hAnsi="Times New Roman" w:cs="Times New Roman"/>
          <w:bCs/>
          <w:sz w:val="24"/>
          <w:szCs w:val="24"/>
        </w:rPr>
        <w:t xml:space="preserve"> Espacio, identidad y las políticas de la diferencia</w:t>
      </w:r>
      <w:r w:rsidRPr="00FB37D6">
        <w:rPr>
          <w:rFonts w:ascii="Times New Roman" w:hAnsi="Times New Roman" w:cs="Times New Roman"/>
          <w:sz w:val="24"/>
          <w:szCs w:val="24"/>
        </w:rPr>
        <w:t>” en Antípoda nº 7 pp. 233-256 (PDF)</w:t>
      </w:r>
    </w:p>
    <w:p w14:paraId="4E1D3A52" w14:textId="77777777" w:rsidR="004275C2" w:rsidRPr="00FB37D6" w:rsidRDefault="004275C2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339AC" w14:textId="45B4056A" w:rsidR="00C572E0" w:rsidRPr="00FB37D6" w:rsidRDefault="00C572E0" w:rsidP="0063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Starn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Orin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y Marisol de la Cadena</w:t>
      </w:r>
      <w:r w:rsidR="006308F5" w:rsidRPr="00FB37D6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="006308F5" w:rsidRPr="00FB37D6">
        <w:rPr>
          <w:rFonts w:ascii="Times New Roman" w:hAnsi="Times New Roman" w:cs="Times New Roman"/>
          <w:i/>
          <w:sz w:val="24"/>
          <w:szCs w:val="24"/>
        </w:rPr>
        <w:t>Indigeneidades</w:t>
      </w:r>
      <w:proofErr w:type="spellEnd"/>
      <w:r w:rsidR="006308F5" w:rsidRPr="00FB37D6">
        <w:rPr>
          <w:rFonts w:ascii="Times New Roman" w:hAnsi="Times New Roman" w:cs="Times New Roman"/>
          <w:i/>
          <w:sz w:val="24"/>
          <w:szCs w:val="24"/>
        </w:rPr>
        <w:t xml:space="preserve"> contemporáneas: cultura, política y globalización. </w:t>
      </w:r>
      <w:r w:rsidR="006308F5" w:rsidRPr="00FB37D6">
        <w:rPr>
          <w:rFonts w:ascii="Times New Roman" w:hAnsi="Times New Roman" w:cs="Times New Roman"/>
          <w:sz w:val="24"/>
          <w:szCs w:val="24"/>
        </w:rPr>
        <w:t>(Introducción). Lima: IEP – IFEA</w:t>
      </w:r>
    </w:p>
    <w:p w14:paraId="5DD86C2D" w14:textId="77777777" w:rsidR="00C572E0" w:rsidRPr="00FB37D6" w:rsidRDefault="00C572E0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ADB61" w14:textId="39FBBC14" w:rsidR="004275C2" w:rsidRPr="00FB37D6" w:rsidRDefault="00A747D6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(</w:t>
      </w:r>
      <w:r w:rsidR="00FC6A8F" w:rsidRPr="00FB37D6">
        <w:rPr>
          <w:rFonts w:ascii="Times New Roman" w:hAnsi="Times New Roman" w:cs="Times New Roman"/>
          <w:sz w:val="24"/>
          <w:szCs w:val="24"/>
        </w:rPr>
        <w:t>L</w:t>
      </w:r>
      <w:r w:rsidRPr="00FB37D6">
        <w:rPr>
          <w:rFonts w:ascii="Times New Roman" w:hAnsi="Times New Roman" w:cs="Times New Roman"/>
          <w:sz w:val="24"/>
          <w:szCs w:val="24"/>
        </w:rPr>
        <w:t xml:space="preserve">P) </w:t>
      </w:r>
      <w:r w:rsidR="007358A3" w:rsidRPr="00FB37D6">
        <w:rPr>
          <w:rFonts w:ascii="Times New Roman" w:hAnsi="Times New Roman" w:cs="Times New Roman"/>
          <w:sz w:val="24"/>
          <w:szCs w:val="24"/>
        </w:rPr>
        <w:t>Abu-</w:t>
      </w:r>
      <w:proofErr w:type="spellStart"/>
      <w:r w:rsidR="007358A3" w:rsidRPr="00FB37D6">
        <w:rPr>
          <w:rFonts w:ascii="Times New Roman" w:hAnsi="Times New Roman" w:cs="Times New Roman"/>
          <w:sz w:val="24"/>
          <w:szCs w:val="24"/>
        </w:rPr>
        <w:t>Lughod</w:t>
      </w:r>
      <w:proofErr w:type="spellEnd"/>
      <w:r w:rsidR="007358A3" w:rsidRPr="00FB37D6">
        <w:rPr>
          <w:rFonts w:ascii="Times New Roman" w:hAnsi="Times New Roman" w:cs="Times New Roman"/>
          <w:sz w:val="24"/>
          <w:szCs w:val="24"/>
        </w:rPr>
        <w:t>, Lila (2012)</w:t>
      </w:r>
      <w:r w:rsidR="004275C2"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7358A3" w:rsidRPr="00FB37D6">
        <w:rPr>
          <w:rFonts w:ascii="Times New Roman" w:hAnsi="Times New Roman" w:cs="Times New Roman"/>
          <w:sz w:val="24"/>
          <w:szCs w:val="24"/>
        </w:rPr>
        <w:t>“</w:t>
      </w:r>
      <w:r w:rsidR="004275C2" w:rsidRPr="00FB37D6">
        <w:rPr>
          <w:rFonts w:ascii="Times New Roman" w:hAnsi="Times New Roman" w:cs="Times New Roman"/>
          <w:sz w:val="24"/>
          <w:szCs w:val="24"/>
        </w:rPr>
        <w:t>Escr</w:t>
      </w:r>
      <w:r w:rsidR="00AA441A" w:rsidRPr="00FB37D6">
        <w:rPr>
          <w:rFonts w:ascii="Times New Roman" w:hAnsi="Times New Roman" w:cs="Times New Roman"/>
          <w:sz w:val="24"/>
          <w:szCs w:val="24"/>
        </w:rPr>
        <w:t>ibir contra la cultura</w:t>
      </w:r>
      <w:r w:rsidR="00BA45F2" w:rsidRPr="00FB37D6">
        <w:rPr>
          <w:rFonts w:ascii="Times New Roman" w:hAnsi="Times New Roman" w:cs="Times New Roman"/>
          <w:sz w:val="24"/>
          <w:szCs w:val="24"/>
        </w:rPr>
        <w:t>”</w:t>
      </w:r>
      <w:r w:rsidR="00AA441A"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AA441A" w:rsidRPr="00FB37D6">
        <w:rPr>
          <w:rFonts w:ascii="Times New Roman" w:hAnsi="Times New Roman" w:cs="Times New Roman"/>
          <w:i/>
          <w:sz w:val="24"/>
          <w:szCs w:val="24"/>
        </w:rPr>
        <w:t>Andamios</w:t>
      </w:r>
      <w:r w:rsidR="00BA45F2" w:rsidRPr="00FB37D6">
        <w:rPr>
          <w:rFonts w:ascii="Times New Roman" w:hAnsi="Times New Roman" w:cs="Times New Roman"/>
          <w:sz w:val="24"/>
          <w:szCs w:val="24"/>
        </w:rPr>
        <w:t>.</w:t>
      </w:r>
      <w:r w:rsidR="00B2481D"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4275C2" w:rsidRPr="00FB37D6">
        <w:rPr>
          <w:rFonts w:ascii="Times New Roman" w:hAnsi="Times New Roman" w:cs="Times New Roman"/>
          <w:i/>
          <w:sz w:val="24"/>
          <w:szCs w:val="24"/>
        </w:rPr>
        <w:t>Revista de Investigación Social</w:t>
      </w:r>
      <w:r w:rsidR="00B2481D" w:rsidRPr="00FB37D6">
        <w:rPr>
          <w:rFonts w:ascii="Times New Roman" w:hAnsi="Times New Roman" w:cs="Times New Roman"/>
          <w:sz w:val="24"/>
          <w:szCs w:val="24"/>
        </w:rPr>
        <w:t>, vol. 9, núm. 19</w:t>
      </w:r>
      <w:r w:rsidR="00BA45F2" w:rsidRPr="00FB37D6">
        <w:rPr>
          <w:rFonts w:ascii="Times New Roman" w:hAnsi="Times New Roman" w:cs="Times New Roman"/>
          <w:sz w:val="24"/>
          <w:szCs w:val="24"/>
        </w:rPr>
        <w:t>.</w:t>
      </w:r>
      <w:r w:rsidR="004275C2" w:rsidRPr="00FB37D6">
        <w:rPr>
          <w:rFonts w:ascii="Times New Roman" w:hAnsi="Times New Roman" w:cs="Times New Roman"/>
          <w:sz w:val="24"/>
          <w:szCs w:val="24"/>
        </w:rPr>
        <w:t xml:space="preserve"> Universidad Autónoma de la Ciudad de México Distrito Federal, México (PDF)</w:t>
      </w:r>
      <w:r w:rsidR="00B2481D" w:rsidRPr="00FB37D6">
        <w:rPr>
          <w:rFonts w:ascii="Times New Roman" w:hAnsi="Times New Roman" w:cs="Times New Roman"/>
          <w:sz w:val="24"/>
          <w:szCs w:val="24"/>
        </w:rPr>
        <w:t xml:space="preserve"> pp. 129-157</w:t>
      </w:r>
    </w:p>
    <w:p w14:paraId="657EFAB1" w14:textId="77777777" w:rsidR="00FF4B85" w:rsidRPr="00FB37D6" w:rsidRDefault="00FF4B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</w:p>
    <w:p w14:paraId="53644C10" w14:textId="77777777" w:rsidR="00B71985" w:rsidRPr="00FB37D6" w:rsidRDefault="00B719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Sesión 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10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 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>21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noviembre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>: El giro del poder</w:t>
      </w:r>
    </w:p>
    <w:p w14:paraId="49C6F401" w14:textId="77777777" w:rsidR="00843A67" w:rsidRPr="00FB37D6" w:rsidRDefault="00843A67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4A74585" w14:textId="77777777" w:rsidR="00FA37DE" w:rsidRPr="00FB37D6" w:rsidRDefault="00FA37DE" w:rsidP="00FA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4022CFA4" w14:textId="77777777" w:rsidR="00FA37DE" w:rsidRDefault="00FA37DE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08B9D4E" w14:textId="77777777" w:rsidR="001673DC" w:rsidRPr="00FB37D6" w:rsidRDefault="00B2481D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>Foucault, Michel (1998) “</w:t>
      </w:r>
      <w:r w:rsidRPr="00FB37D6">
        <w:rPr>
          <w:rFonts w:ascii="Times New Roman" w:hAnsi="Times New Roman" w:cs="Times New Roman"/>
          <w:sz w:val="24"/>
          <w:szCs w:val="24"/>
        </w:rPr>
        <w:t xml:space="preserve">El sujeto y el poder” en </w:t>
      </w:r>
      <w:r w:rsidR="001673DC" w:rsidRPr="00FB37D6">
        <w:rPr>
          <w:rFonts w:ascii="Times New Roman" w:hAnsi="Times New Roman" w:cs="Times New Roman"/>
          <w:i/>
          <w:sz w:val="24"/>
          <w:szCs w:val="24"/>
        </w:rPr>
        <w:t>Texto y Contexto</w:t>
      </w:r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r w:rsidR="001673DC" w:rsidRPr="00FB37D6">
        <w:rPr>
          <w:rFonts w:ascii="Times New Roman" w:hAnsi="Times New Roman" w:cs="Times New Roman"/>
          <w:sz w:val="24"/>
          <w:szCs w:val="24"/>
        </w:rPr>
        <w:t>n.35</w:t>
      </w:r>
      <w:r w:rsidR="007F0B7F" w:rsidRPr="00FB37D6">
        <w:rPr>
          <w:rFonts w:ascii="Times New Roman" w:hAnsi="Times New Roman" w:cs="Times New Roman"/>
          <w:sz w:val="24"/>
          <w:szCs w:val="24"/>
        </w:rPr>
        <w:t xml:space="preserve"> pp. 7-24</w:t>
      </w:r>
    </w:p>
    <w:p w14:paraId="371EBC76" w14:textId="77777777" w:rsidR="009567BF" w:rsidRPr="00FB37D6" w:rsidRDefault="009567B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3130CFE9" w14:textId="77777777" w:rsidR="001673DC" w:rsidRPr="00FB37D6" w:rsidRDefault="00712E3E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Said, </w:t>
      </w:r>
      <w:r w:rsidR="001673DC" w:rsidRPr="00FB37D6">
        <w:rPr>
          <w:rFonts w:ascii="Times New Roman" w:eastAsia="Code2000" w:hAnsi="Times New Roman" w:cs="Times New Roman"/>
          <w:sz w:val="24"/>
          <w:szCs w:val="24"/>
        </w:rPr>
        <w:t xml:space="preserve">Edward 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>(2005)</w:t>
      </w:r>
      <w:r w:rsidR="00AD51EE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AD51EE" w:rsidRPr="00FB37D6">
        <w:rPr>
          <w:rFonts w:ascii="Times New Roman" w:hAnsi="Times New Roman" w:cs="Times New Roman"/>
          <w:sz w:val="24"/>
          <w:szCs w:val="24"/>
        </w:rPr>
        <w:t>"Representar al colonizado: los inter</w:t>
      </w:r>
      <w:r w:rsidR="00B2481D" w:rsidRPr="00FB37D6">
        <w:rPr>
          <w:rFonts w:ascii="Times New Roman" w:hAnsi="Times New Roman" w:cs="Times New Roman"/>
          <w:sz w:val="24"/>
          <w:szCs w:val="24"/>
        </w:rPr>
        <w:t>locutores de la antropología." E</w:t>
      </w:r>
      <w:r w:rsidR="00AD51EE" w:rsidRPr="00FB37D6">
        <w:rPr>
          <w:rFonts w:ascii="Times New Roman" w:hAnsi="Times New Roman" w:cs="Times New Roman"/>
          <w:sz w:val="24"/>
          <w:szCs w:val="24"/>
        </w:rPr>
        <w:t xml:space="preserve">n </w:t>
      </w:r>
      <w:r w:rsidR="00AD51EE" w:rsidRPr="00FB37D6">
        <w:rPr>
          <w:rFonts w:ascii="Times New Roman" w:hAnsi="Times New Roman" w:cs="Times New Roman"/>
          <w:i/>
          <w:sz w:val="24"/>
          <w:szCs w:val="24"/>
        </w:rPr>
        <w:t>Reflexiones sobre el exilio: Ensayos literarios y culturales.</w:t>
      </w:r>
      <w:r w:rsidR="00B2481D" w:rsidRPr="00FB37D6">
        <w:rPr>
          <w:rFonts w:ascii="Times New Roman" w:hAnsi="Times New Roman" w:cs="Times New Roman"/>
          <w:sz w:val="24"/>
          <w:szCs w:val="24"/>
        </w:rPr>
        <w:t xml:space="preserve"> Madrid: Debate, pp. </w:t>
      </w:r>
      <w:r w:rsidR="00AD51EE" w:rsidRPr="00FB37D6">
        <w:rPr>
          <w:rFonts w:ascii="Times New Roman" w:hAnsi="Times New Roman" w:cs="Times New Roman"/>
          <w:sz w:val="24"/>
          <w:szCs w:val="24"/>
        </w:rPr>
        <w:t>269-96</w:t>
      </w:r>
    </w:p>
    <w:p w14:paraId="38A4FDB4" w14:textId="77777777" w:rsidR="009567BF" w:rsidRPr="00FB37D6" w:rsidRDefault="009567B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CA5B6FC" w14:textId="096B20EA" w:rsidR="001673DC" w:rsidRPr="00FB37D6" w:rsidRDefault="00A747D6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>(</w:t>
      </w:r>
      <w:r w:rsidR="00FC6A8F" w:rsidRPr="00FB37D6">
        <w:rPr>
          <w:rFonts w:ascii="Times New Roman" w:eastAsia="Code2000" w:hAnsi="Times New Roman" w:cs="Times New Roman"/>
          <w:sz w:val="24"/>
          <w:szCs w:val="24"/>
        </w:rPr>
        <w:t>L</w:t>
      </w: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P) </w:t>
      </w:r>
      <w:r w:rsidR="001673DC" w:rsidRPr="00FB37D6">
        <w:rPr>
          <w:rFonts w:ascii="Times New Roman" w:eastAsia="Code2000" w:hAnsi="Times New Roman" w:cs="Times New Roman"/>
          <w:sz w:val="24"/>
          <w:szCs w:val="24"/>
        </w:rPr>
        <w:t>Bourdieu</w:t>
      </w:r>
      <w:r w:rsidR="00712E3E" w:rsidRPr="00FB37D6">
        <w:rPr>
          <w:rFonts w:ascii="Times New Roman" w:eastAsia="Code2000" w:hAnsi="Times New Roman" w:cs="Times New Roman"/>
          <w:sz w:val="24"/>
          <w:szCs w:val="24"/>
        </w:rPr>
        <w:t>, Pierre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 (2000)</w:t>
      </w:r>
      <w:r w:rsidR="00AD51EE" w:rsidRPr="00FB37D6">
        <w:rPr>
          <w:rFonts w:ascii="Times New Roman" w:eastAsia="Code2000" w:hAnsi="Times New Roman" w:cs="Times New Roman"/>
          <w:sz w:val="24"/>
          <w:szCs w:val="24"/>
        </w:rPr>
        <w:t xml:space="preserve"> “Espacio social y poder simbólico”, en </w:t>
      </w:r>
      <w:r w:rsidR="00AD51EE" w:rsidRPr="00FB37D6">
        <w:rPr>
          <w:rFonts w:ascii="Times New Roman" w:eastAsia="Code2000" w:hAnsi="Times New Roman" w:cs="Times New Roman"/>
          <w:i/>
          <w:sz w:val="24"/>
          <w:szCs w:val="24"/>
        </w:rPr>
        <w:t>Cosas Dichas</w:t>
      </w:r>
      <w:r w:rsidR="00AD51EE" w:rsidRPr="00FB37D6">
        <w:rPr>
          <w:rFonts w:ascii="Times New Roman" w:eastAsia="Code2000" w:hAnsi="Times New Roman" w:cs="Times New Roman"/>
          <w:sz w:val="24"/>
          <w:szCs w:val="24"/>
        </w:rPr>
        <w:t xml:space="preserve">. </w:t>
      </w:r>
      <w:r w:rsidR="00811CD2" w:rsidRPr="00FB37D6">
        <w:rPr>
          <w:rFonts w:ascii="Times New Roman" w:hAnsi="Times New Roman" w:cs="Times New Roman"/>
          <w:sz w:val="24"/>
          <w:szCs w:val="24"/>
        </w:rPr>
        <w:t xml:space="preserve">Barcelona: </w:t>
      </w:r>
      <w:proofErr w:type="spellStart"/>
      <w:r w:rsidR="00811CD2" w:rsidRPr="00FB37D6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="00811CD2"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B2481D" w:rsidRPr="00FB37D6">
        <w:rPr>
          <w:rFonts w:ascii="Times New Roman" w:hAnsi="Times New Roman" w:cs="Times New Roman"/>
          <w:sz w:val="24"/>
          <w:szCs w:val="24"/>
        </w:rPr>
        <w:t>Pp. 127-</w:t>
      </w:r>
      <w:r w:rsidR="00811CD2" w:rsidRPr="00FB37D6">
        <w:rPr>
          <w:rFonts w:ascii="Times New Roman" w:hAnsi="Times New Roman" w:cs="Times New Roman"/>
          <w:sz w:val="24"/>
          <w:szCs w:val="24"/>
        </w:rPr>
        <w:t>142</w:t>
      </w:r>
    </w:p>
    <w:p w14:paraId="6C69BE28" w14:textId="77777777" w:rsidR="001673DC" w:rsidRDefault="001673DC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2FB0F1DA" w14:textId="0C944D66" w:rsidR="00B71985" w:rsidRPr="00FB37D6" w:rsidRDefault="00B719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Sesión 1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1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 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>2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>6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noviembre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>: Antropología Feminista</w:t>
      </w:r>
    </w:p>
    <w:p w14:paraId="323B12A3" w14:textId="77777777" w:rsidR="00843A67" w:rsidRPr="00FB37D6" w:rsidRDefault="00843A67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6DDA55B8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6C177432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1F46B3E9" w14:textId="77777777" w:rsidR="00AD51EE" w:rsidRPr="00FB37D6" w:rsidRDefault="00AD51EE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>Scott, Joan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 (1996)</w:t>
      </w:r>
      <w:r w:rsidR="00811CD2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>“</w:t>
      </w:r>
      <w:r w:rsidR="00811CD2" w:rsidRPr="00FB37D6">
        <w:rPr>
          <w:rFonts w:ascii="Times New Roman" w:eastAsia="Code2000" w:hAnsi="Times New Roman" w:cs="Times New Roman"/>
          <w:sz w:val="24"/>
          <w:szCs w:val="24"/>
        </w:rPr>
        <w:t>El género, una categoría útil para el análisis histórico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>” en Lamas, Marta (</w:t>
      </w:r>
      <w:proofErr w:type="spellStart"/>
      <w:r w:rsidR="00B2481D" w:rsidRPr="00FB37D6">
        <w:rPr>
          <w:rFonts w:ascii="Times New Roman" w:eastAsia="Code2000" w:hAnsi="Times New Roman" w:cs="Times New Roman"/>
          <w:sz w:val="24"/>
          <w:szCs w:val="24"/>
        </w:rPr>
        <w:t>comp</w:t>
      </w:r>
      <w:proofErr w:type="spellEnd"/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) </w:t>
      </w:r>
      <w:r w:rsidR="00B2481D" w:rsidRPr="00FB37D6">
        <w:rPr>
          <w:rFonts w:ascii="Times New Roman" w:eastAsia="Code2000" w:hAnsi="Times New Roman" w:cs="Times New Roman"/>
          <w:i/>
          <w:sz w:val="24"/>
          <w:szCs w:val="24"/>
        </w:rPr>
        <w:t>El género: la construcción cultural de la diferencia sexual.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B2481D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PUEG, México pp. 265-302</w:t>
      </w:r>
      <w:r w:rsidR="009567BF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. (PDF)</w:t>
      </w:r>
    </w:p>
    <w:p w14:paraId="7670AA10" w14:textId="77777777" w:rsidR="009567BF" w:rsidRPr="00FB37D6" w:rsidRDefault="009567B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</w:p>
    <w:p w14:paraId="5B391F66" w14:textId="77777777" w:rsidR="00C913C9" w:rsidRPr="00FB37D6" w:rsidRDefault="00AD51EE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lastRenderedPageBreak/>
        <w:t>Haraway</w:t>
      </w:r>
      <w:proofErr w:type="spellEnd"/>
      <w:r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, Donna</w:t>
      </w:r>
      <w:r w:rsidR="00C913C9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 xml:space="preserve">. </w:t>
      </w:r>
      <w:r w:rsidR="00B2481D" w:rsidRPr="00FB37D6">
        <w:rPr>
          <w:rFonts w:ascii="Times New Roman" w:eastAsia="Code2000" w:hAnsi="Times New Roman" w:cs="Times New Roman"/>
          <w:sz w:val="24"/>
          <w:szCs w:val="24"/>
          <w:lang w:val="en-US"/>
        </w:rPr>
        <w:t>(2002) “</w:t>
      </w:r>
      <w:r w:rsidR="00C913C9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Situated </w:t>
      </w:r>
      <w:proofErr w:type="spellStart"/>
      <w:r w:rsidR="00C913C9" w:rsidRPr="00FB37D6">
        <w:rPr>
          <w:rFonts w:ascii="Times New Roman" w:hAnsi="Times New Roman" w:cs="Times New Roman"/>
          <w:sz w:val="24"/>
          <w:szCs w:val="24"/>
          <w:lang w:val="en-US"/>
        </w:rPr>
        <w:t>knowledges</w:t>
      </w:r>
      <w:proofErr w:type="spellEnd"/>
      <w:r w:rsidR="00C913C9" w:rsidRPr="00FB37D6">
        <w:rPr>
          <w:rFonts w:ascii="Times New Roman" w:hAnsi="Times New Roman" w:cs="Times New Roman"/>
          <w:sz w:val="24"/>
          <w:szCs w:val="24"/>
          <w:lang w:val="en-US"/>
        </w:rPr>
        <w:t>: the science question in feminism and the privilege of partial perspective</w:t>
      </w:r>
      <w:r w:rsidR="00B2481D" w:rsidRPr="00FB37D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913C9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 En: </w:t>
      </w:r>
      <w:r w:rsidR="00C913C9" w:rsidRPr="00FB37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gender of science. </w:t>
      </w:r>
      <w:proofErr w:type="spellStart"/>
      <w:r w:rsidR="00C913C9" w:rsidRPr="00FB37D6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C913C9" w:rsidRPr="00FB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C9" w:rsidRPr="00FB37D6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="00C913C9" w:rsidRPr="00FB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C9" w:rsidRPr="00FB37D6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C913C9" w:rsidRPr="00FB37D6">
        <w:rPr>
          <w:rFonts w:ascii="Times New Roman" w:hAnsi="Times New Roman" w:cs="Times New Roman"/>
          <w:sz w:val="24"/>
          <w:szCs w:val="24"/>
        </w:rPr>
        <w:t xml:space="preserve">, USA: Pearson </w:t>
      </w:r>
      <w:proofErr w:type="spellStart"/>
      <w:r w:rsidR="00C913C9" w:rsidRPr="00FB37D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2F4A" w:rsidRPr="00FB37D6">
        <w:rPr>
          <w:rFonts w:ascii="Times New Roman" w:hAnsi="Times New Roman" w:cs="Times New Roman"/>
          <w:sz w:val="24"/>
          <w:szCs w:val="24"/>
        </w:rPr>
        <w:t>.</w:t>
      </w:r>
      <w:r w:rsidR="00C913C9" w:rsidRPr="00FB37D6">
        <w:rPr>
          <w:rFonts w:ascii="Times New Roman" w:hAnsi="Times New Roman" w:cs="Times New Roman"/>
          <w:sz w:val="24"/>
          <w:szCs w:val="24"/>
        </w:rPr>
        <w:t xml:space="preserve"> p. 361-370</w:t>
      </w:r>
    </w:p>
    <w:p w14:paraId="39766200" w14:textId="77777777" w:rsidR="009567BF" w:rsidRPr="00FB37D6" w:rsidRDefault="009567B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0D9A5A97" w14:textId="2F2CE193" w:rsidR="00811CD2" w:rsidRPr="00FB37D6" w:rsidRDefault="00A747D6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  <w:r w:rsidRPr="00FB37D6">
        <w:rPr>
          <w:rFonts w:ascii="Times New Roman" w:eastAsia="Code2000" w:hAnsi="Times New Roman" w:cs="Times New Roman"/>
          <w:sz w:val="24"/>
          <w:szCs w:val="24"/>
        </w:rPr>
        <w:t>(</w:t>
      </w:r>
      <w:r w:rsidR="00FC6A8F" w:rsidRPr="00FB37D6">
        <w:rPr>
          <w:rFonts w:ascii="Times New Roman" w:eastAsia="Code2000" w:hAnsi="Times New Roman" w:cs="Times New Roman"/>
          <w:sz w:val="24"/>
          <w:szCs w:val="24"/>
        </w:rPr>
        <w:t>L</w:t>
      </w:r>
      <w:r w:rsidRPr="00FB37D6">
        <w:rPr>
          <w:rFonts w:ascii="Times New Roman" w:eastAsia="Code2000" w:hAnsi="Times New Roman" w:cs="Times New Roman"/>
          <w:sz w:val="24"/>
          <w:szCs w:val="24"/>
        </w:rPr>
        <w:t xml:space="preserve">P) </w:t>
      </w:r>
      <w:proofErr w:type="spellStart"/>
      <w:r w:rsidR="00C913C9" w:rsidRPr="00FB37D6">
        <w:rPr>
          <w:rFonts w:ascii="Times New Roman" w:eastAsia="Code2000" w:hAnsi="Times New Roman" w:cs="Times New Roman"/>
          <w:sz w:val="24"/>
          <w:szCs w:val="24"/>
        </w:rPr>
        <w:t>Ortner</w:t>
      </w:r>
      <w:proofErr w:type="spellEnd"/>
      <w:r w:rsidR="00C913C9" w:rsidRPr="00FB37D6">
        <w:rPr>
          <w:rFonts w:ascii="Times New Roman" w:eastAsia="Code2000" w:hAnsi="Times New Roman" w:cs="Times New Roman"/>
          <w:sz w:val="24"/>
          <w:szCs w:val="24"/>
        </w:rPr>
        <w:t>, Sherry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 (1979)</w:t>
      </w:r>
      <w:r w:rsidR="00C913C9" w:rsidRPr="00FB37D6">
        <w:rPr>
          <w:rFonts w:ascii="Times New Roman" w:eastAsia="Code2000" w:hAnsi="Times New Roman" w:cs="Times New Roman"/>
          <w:sz w:val="24"/>
          <w:szCs w:val="24"/>
        </w:rPr>
        <w:t xml:space="preserve"> </w:t>
      </w:r>
      <w:r w:rsidR="00B2481D" w:rsidRPr="00FB37D6">
        <w:rPr>
          <w:rFonts w:ascii="Times New Roman" w:eastAsia="Code2000" w:hAnsi="Times New Roman" w:cs="Times New Roman"/>
          <w:sz w:val="24"/>
          <w:szCs w:val="24"/>
        </w:rPr>
        <w:t>“</w:t>
      </w:r>
      <w:r w:rsidR="00C913C9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¿Es la mujer con respecto al hombre lo que la naturaleza con respecto a la cultura?</w:t>
      </w:r>
      <w:r w:rsidR="00B2481D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C913C9" w:rsidRPr="00FB37D6">
        <w:rPr>
          <w:rFonts w:ascii="Times New Roman" w:hAnsi="Times New Roman" w:cs="Times New Roman"/>
          <w:sz w:val="24"/>
          <w:szCs w:val="24"/>
        </w:rPr>
        <w:t>. En</w:t>
      </w:r>
      <w:r w:rsidR="00B2481D" w:rsidRPr="00FB37D6">
        <w:rPr>
          <w:rFonts w:ascii="Times New Roman" w:hAnsi="Times New Roman" w:cs="Times New Roman"/>
          <w:sz w:val="24"/>
          <w:szCs w:val="24"/>
        </w:rPr>
        <w:t xml:space="preserve"> Harris, Olivia y Young, Kate (</w:t>
      </w:r>
      <w:proofErr w:type="spellStart"/>
      <w:r w:rsidR="00B2481D" w:rsidRPr="00FB37D6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="00A52F4A" w:rsidRPr="00FB37D6">
        <w:rPr>
          <w:rFonts w:ascii="Times New Roman" w:hAnsi="Times New Roman" w:cs="Times New Roman"/>
          <w:sz w:val="24"/>
          <w:szCs w:val="24"/>
        </w:rPr>
        <w:t>) Antropología</w:t>
      </w:r>
      <w:r w:rsidR="00C913C9" w:rsidRPr="00FB37D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y feminismo. </w:t>
      </w:r>
      <w:r w:rsidR="00C913C9" w:rsidRPr="00FB37D6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Barcelona: Anagrama, </w:t>
      </w:r>
      <w:r w:rsidR="00B2481D" w:rsidRPr="00FB37D6">
        <w:rPr>
          <w:rFonts w:ascii="Times New Roman" w:eastAsia="Times New Roman" w:hAnsi="Times New Roman" w:cs="Times New Roman"/>
          <w:sz w:val="24"/>
          <w:szCs w:val="24"/>
          <w:lang w:eastAsia="es-ES"/>
        </w:rPr>
        <w:t>Pp.</w:t>
      </w:r>
      <w:r w:rsidR="00B2481D" w:rsidRPr="00FB37D6">
        <w:rPr>
          <w:rFonts w:ascii="Times New Roman" w:hAnsi="Times New Roman" w:cs="Times New Roman"/>
          <w:sz w:val="24"/>
          <w:szCs w:val="24"/>
        </w:rPr>
        <w:t xml:space="preserve"> 109-131</w:t>
      </w:r>
    </w:p>
    <w:p w14:paraId="75921C5B" w14:textId="77777777" w:rsidR="009567BF" w:rsidRPr="00FB37D6" w:rsidRDefault="009567B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326F3A06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Lecturas complementarias</w:t>
      </w:r>
    </w:p>
    <w:p w14:paraId="757F4953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0156D688" w14:textId="112C0860" w:rsidR="00AD51EE" w:rsidRPr="00FB37D6" w:rsidRDefault="00F5738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ode2000" w:hAnsi="Times New Roman" w:cs="Times New Roman"/>
          <w:sz w:val="24"/>
          <w:szCs w:val="24"/>
        </w:rPr>
        <w:t xml:space="preserve">(LP) </w:t>
      </w:r>
      <w:proofErr w:type="spellStart"/>
      <w:r w:rsidR="00AD51EE" w:rsidRPr="00FB37D6">
        <w:rPr>
          <w:rFonts w:ascii="Times New Roman" w:eastAsia="Code2000" w:hAnsi="Times New Roman" w:cs="Times New Roman"/>
          <w:sz w:val="24"/>
          <w:szCs w:val="24"/>
        </w:rPr>
        <w:t>Mohanty</w:t>
      </w:r>
      <w:proofErr w:type="spellEnd"/>
      <w:r w:rsidR="00AD51EE" w:rsidRPr="00FB37D6">
        <w:rPr>
          <w:rFonts w:ascii="Times New Roman" w:eastAsia="Code2000" w:hAnsi="Times New Roman" w:cs="Times New Roman"/>
          <w:sz w:val="24"/>
          <w:szCs w:val="24"/>
        </w:rPr>
        <w:t xml:space="preserve">, </w:t>
      </w:r>
      <w:proofErr w:type="spellStart"/>
      <w:r w:rsidR="00AD51EE" w:rsidRPr="00FB37D6">
        <w:rPr>
          <w:rFonts w:ascii="Times New Roman" w:eastAsia="Code2000" w:hAnsi="Times New Roman" w:cs="Times New Roman"/>
          <w:sz w:val="24"/>
          <w:szCs w:val="24"/>
        </w:rPr>
        <w:t>Chandra</w:t>
      </w:r>
      <w:proofErr w:type="spellEnd"/>
      <w:r w:rsidR="00B2481D" w:rsidRPr="00FB37D6">
        <w:rPr>
          <w:rFonts w:ascii="Times New Roman" w:eastAsia="Code2000" w:hAnsi="Times New Roman" w:cs="Times New Roman"/>
          <w:sz w:val="24"/>
          <w:szCs w:val="24"/>
        </w:rPr>
        <w:t xml:space="preserve"> (2008) “</w:t>
      </w:r>
      <w:r w:rsidR="00811CD2" w:rsidRPr="00FB37D6">
        <w:rPr>
          <w:rFonts w:ascii="Times New Roman" w:hAnsi="Times New Roman" w:cs="Times New Roman"/>
          <w:sz w:val="24"/>
          <w:szCs w:val="24"/>
        </w:rPr>
        <w:t>Bajo los ojos de occidente. Academia Feminista y discurso colonial</w:t>
      </w:r>
      <w:r w:rsidR="00B2481D" w:rsidRPr="00FB37D6">
        <w:rPr>
          <w:rFonts w:ascii="Times New Roman" w:hAnsi="Times New Roman" w:cs="Times New Roman"/>
          <w:sz w:val="24"/>
          <w:szCs w:val="24"/>
        </w:rPr>
        <w:t>”</w:t>
      </w:r>
      <w:r w:rsidR="00811CD2" w:rsidRPr="00FB37D6">
        <w:rPr>
          <w:rFonts w:ascii="Times New Roman" w:hAnsi="Times New Roman" w:cs="Times New Roman"/>
          <w:sz w:val="24"/>
          <w:szCs w:val="24"/>
        </w:rPr>
        <w:t xml:space="preserve">. En: Liliana Suárez </w:t>
      </w:r>
      <w:proofErr w:type="spellStart"/>
      <w:r w:rsidR="00811CD2" w:rsidRPr="00FB37D6">
        <w:rPr>
          <w:rFonts w:ascii="Times New Roman" w:hAnsi="Times New Roman" w:cs="Times New Roman"/>
          <w:sz w:val="24"/>
          <w:szCs w:val="24"/>
        </w:rPr>
        <w:t>Navaz</w:t>
      </w:r>
      <w:proofErr w:type="spellEnd"/>
      <w:r w:rsidR="00811CD2" w:rsidRPr="00FB37D6">
        <w:rPr>
          <w:rFonts w:ascii="Times New Roman" w:hAnsi="Times New Roman" w:cs="Times New Roman"/>
          <w:sz w:val="24"/>
          <w:szCs w:val="24"/>
        </w:rPr>
        <w:t xml:space="preserve"> y Aída Hernández (editoras): </w:t>
      </w:r>
      <w:r w:rsidR="00811CD2" w:rsidRPr="00FB37D6">
        <w:rPr>
          <w:rFonts w:ascii="Times New Roman" w:hAnsi="Times New Roman" w:cs="Times New Roman"/>
          <w:i/>
          <w:sz w:val="24"/>
          <w:szCs w:val="24"/>
        </w:rPr>
        <w:t>Descolonizando el Feminismo: Teorías y Prácticas desde los Márgenes</w:t>
      </w:r>
      <w:r w:rsidR="00811CD2" w:rsidRPr="00FB37D6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811CD2" w:rsidRPr="00FB37D6">
        <w:rPr>
          <w:rFonts w:ascii="Times New Roman" w:hAnsi="Times New Roman" w:cs="Times New Roman"/>
          <w:sz w:val="24"/>
          <w:szCs w:val="24"/>
          <w:lang w:val="en-US"/>
        </w:rPr>
        <w:t>Cátedra</w:t>
      </w:r>
      <w:proofErr w:type="spellEnd"/>
      <w:r w:rsidR="00811CD2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, Madrid. </w:t>
      </w:r>
      <w:r w:rsidR="00712E3E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23 pgs. </w:t>
      </w:r>
      <w:r w:rsidR="00843A67" w:rsidRPr="00FB37D6">
        <w:rPr>
          <w:rFonts w:ascii="Times New Roman" w:hAnsi="Times New Roman" w:cs="Times New Roman"/>
          <w:sz w:val="24"/>
          <w:szCs w:val="24"/>
          <w:lang w:val="en-US"/>
        </w:rPr>
        <w:t>(PDF)</w:t>
      </w:r>
    </w:p>
    <w:p w14:paraId="7B70E277" w14:textId="77777777" w:rsidR="009567BF" w:rsidRPr="00FB37D6" w:rsidRDefault="009567BF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ACDEE0" w14:textId="77777777" w:rsidR="00FA051D" w:rsidRPr="00FB37D6" w:rsidRDefault="00843A67" w:rsidP="002B0F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  <w:lang w:val="en-US"/>
        </w:rPr>
        <w:t>Lamphere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, Louise. Feminist anthropology: the legacy of Elsie Clews Parsons. En: </w:t>
      </w:r>
      <w:r w:rsidRPr="00FB37D6">
        <w:rPr>
          <w:rFonts w:ascii="Times New Roman" w:hAnsi="Times New Roman" w:cs="Times New Roman"/>
          <w:i/>
          <w:sz w:val="24"/>
          <w:szCs w:val="24"/>
          <w:lang w:val="en-US"/>
        </w:rPr>
        <w:t>Women Writing Culture</w:t>
      </w:r>
      <w:r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. Los Angeles: University of Carolina Press. </w:t>
      </w:r>
      <w:r w:rsidR="00712E3E" w:rsidRPr="00FB37D6">
        <w:rPr>
          <w:rFonts w:ascii="Times New Roman" w:hAnsi="Times New Roman" w:cs="Times New Roman"/>
          <w:sz w:val="24"/>
          <w:szCs w:val="24"/>
        </w:rPr>
        <w:t>Pp. 85-103</w:t>
      </w:r>
    </w:p>
    <w:p w14:paraId="66EF0F1D" w14:textId="77777777" w:rsidR="00843A67" w:rsidRPr="00FB37D6" w:rsidRDefault="00843A67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C23C045" w14:textId="77777777" w:rsidR="00B71985" w:rsidRPr="00FB37D6" w:rsidRDefault="00B719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Sesión 1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2</w:t>
      </w:r>
      <w:r w:rsidR="00F95EB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– </w:t>
      </w:r>
      <w:r w:rsidR="00B36834" w:rsidRPr="00FB37D6">
        <w:rPr>
          <w:rFonts w:ascii="Times New Roman" w:eastAsia="Code2000" w:hAnsi="Times New Roman" w:cs="Times New Roman"/>
          <w:b/>
          <w:sz w:val="24"/>
          <w:szCs w:val="24"/>
        </w:rPr>
        <w:t>2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>8</w:t>
      </w:r>
      <w:r w:rsidR="00B36834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>nov</w:t>
      </w:r>
      <w:r w:rsidR="00B36834" w:rsidRPr="00FB37D6">
        <w:rPr>
          <w:rFonts w:ascii="Times New Roman" w:eastAsia="Code2000" w:hAnsi="Times New Roman" w:cs="Times New Roman"/>
          <w:b/>
          <w:sz w:val="24"/>
          <w:szCs w:val="24"/>
        </w:rPr>
        <w:t>iembre</w:t>
      </w:r>
      <w:r w:rsidRPr="00FB37D6">
        <w:rPr>
          <w:rFonts w:ascii="Times New Roman" w:eastAsia="Code2000" w:hAnsi="Times New Roman" w:cs="Times New Roman"/>
          <w:b/>
          <w:sz w:val="24"/>
          <w:szCs w:val="24"/>
        </w:rPr>
        <w:t>: Estados, naciones y globalización</w:t>
      </w:r>
    </w:p>
    <w:p w14:paraId="0294171F" w14:textId="77777777" w:rsidR="002214B9" w:rsidRPr="00FB37D6" w:rsidRDefault="002214B9" w:rsidP="002B0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D697F2" w14:textId="77777777" w:rsidR="00FC6A8F" w:rsidRPr="00FB37D6" w:rsidRDefault="00FC6A8F" w:rsidP="00FC6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2E900D0F" w14:textId="77777777" w:rsidR="00FC6A8F" w:rsidRPr="00FB37D6" w:rsidRDefault="00FC6A8F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786D" w14:textId="77777777" w:rsidR="00FA051D" w:rsidRPr="00FB37D6" w:rsidRDefault="00FA051D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Clifford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, James (1997) Itinerarios transculturales. Barcelona: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. </w:t>
      </w:r>
      <w:r w:rsidR="00712E3E" w:rsidRPr="00FB37D6">
        <w:rPr>
          <w:rFonts w:ascii="Times New Roman" w:hAnsi="Times New Roman" w:cs="Times New Roman"/>
          <w:sz w:val="24"/>
          <w:szCs w:val="24"/>
          <w:lang w:val="en-US"/>
        </w:rPr>
        <w:t>Pp. 27-64</w:t>
      </w:r>
    </w:p>
    <w:p w14:paraId="4D34CECF" w14:textId="77777777" w:rsidR="00FA051D" w:rsidRPr="00FB37D6" w:rsidRDefault="00FA051D" w:rsidP="002B0F4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14:paraId="7DEEACA5" w14:textId="77777777" w:rsidR="00FA051D" w:rsidRPr="00FB37D6" w:rsidRDefault="00FA051D" w:rsidP="002B0F4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B37D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Friedman, Jonathan (2002) “From roots to routes. Tropes for trippers”. </w:t>
      </w:r>
      <w:r w:rsidR="00B2481D" w:rsidRPr="00FB37D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En </w:t>
      </w:r>
      <w:r w:rsidRPr="00FB37D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Anthropological Theory, </w:t>
      </w:r>
      <w:proofErr w:type="spellStart"/>
      <w:r w:rsidR="00B2481D" w:rsidRPr="00FB37D6">
        <w:rPr>
          <w:rFonts w:ascii="Times New Roman" w:hAnsi="Times New Roman" w:cs="Times New Roman"/>
          <w:spacing w:val="-3"/>
          <w:sz w:val="24"/>
          <w:szCs w:val="24"/>
          <w:lang w:val="en-US"/>
        </w:rPr>
        <w:t>Vol</w:t>
      </w:r>
      <w:proofErr w:type="spellEnd"/>
      <w:r w:rsidR="00B2481D" w:rsidRPr="00FB37D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2 (1) Pp. </w:t>
      </w:r>
      <w:r w:rsidRPr="00FB37D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21-36. </w:t>
      </w:r>
    </w:p>
    <w:p w14:paraId="486220CA" w14:textId="77777777" w:rsidR="00FA051D" w:rsidRPr="00FB37D6" w:rsidRDefault="00FA051D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  <w:lang w:val="en-US"/>
        </w:rPr>
      </w:pPr>
    </w:p>
    <w:p w14:paraId="648D68B9" w14:textId="1FF77606" w:rsidR="00FC6A8F" w:rsidRPr="00FB37D6" w:rsidRDefault="00FC6A8F" w:rsidP="00FC6A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(LP) </w:t>
      </w:r>
      <w:proofErr w:type="spellStart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Appadurai</w:t>
      </w:r>
      <w:proofErr w:type="spellEnd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Arjun (2007) “</w:t>
      </w:r>
      <w:proofErr w:type="spellStart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Sovereignity</w:t>
      </w:r>
      <w:proofErr w:type="spellEnd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without territoriality”. En Low, </w:t>
      </w:r>
      <w:proofErr w:type="spellStart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Setha</w:t>
      </w:r>
      <w:proofErr w:type="spellEnd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 Lawrence-</w:t>
      </w:r>
      <w:proofErr w:type="spellStart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Zúñiga</w:t>
      </w:r>
      <w:proofErr w:type="spellEnd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Denise (</w:t>
      </w:r>
      <w:proofErr w:type="spellStart"/>
      <w:proofErr w:type="gramStart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</w:t>
      </w:r>
      <w:proofErr w:type="spellEnd"/>
      <w:proofErr w:type="gramEnd"/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FB37D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The Anthropology of space and place</w:t>
      </w:r>
      <w:r w:rsidRPr="00FB37D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FB3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Oxford: </w:t>
      </w:r>
      <w:proofErr w:type="spellStart"/>
      <w:r w:rsidRPr="00FB37D6">
        <w:rPr>
          <w:rFonts w:ascii="Times New Roman" w:hAnsi="Times New Roman" w:cs="Times New Roman"/>
          <w:bCs/>
          <w:color w:val="000000"/>
          <w:sz w:val="24"/>
          <w:szCs w:val="24"/>
        </w:rPr>
        <w:t>Blackwell</w:t>
      </w:r>
      <w:proofErr w:type="spellEnd"/>
      <w:r w:rsidRPr="00FB3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Publishing. Pp. 337-349</w:t>
      </w:r>
    </w:p>
    <w:p w14:paraId="76B04D2B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sz w:val="24"/>
          <w:szCs w:val="24"/>
        </w:rPr>
      </w:pPr>
    </w:p>
    <w:p w14:paraId="7790C01E" w14:textId="4B31BACA" w:rsidR="00B71985" w:rsidRPr="00FB37D6" w:rsidRDefault="00B71985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 w:rsidRPr="00FB37D6">
        <w:rPr>
          <w:rFonts w:ascii="Times New Roman" w:eastAsia="Code2000" w:hAnsi="Times New Roman" w:cs="Times New Roman"/>
          <w:b/>
          <w:sz w:val="24"/>
          <w:szCs w:val="24"/>
        </w:rPr>
        <w:t>Sesión 1</w:t>
      </w:r>
      <w:r w:rsidR="002214B9" w:rsidRPr="00FB37D6">
        <w:rPr>
          <w:rFonts w:ascii="Times New Roman" w:eastAsia="Code2000" w:hAnsi="Times New Roman" w:cs="Times New Roman"/>
          <w:b/>
          <w:sz w:val="24"/>
          <w:szCs w:val="24"/>
        </w:rPr>
        <w:t>3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 xml:space="preserve"> - 3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de </w:t>
      </w:r>
      <w:r w:rsidR="00CD7A92">
        <w:rPr>
          <w:rFonts w:ascii="Times New Roman" w:eastAsia="Code2000" w:hAnsi="Times New Roman" w:cs="Times New Roman"/>
          <w:b/>
          <w:sz w:val="24"/>
          <w:szCs w:val="24"/>
        </w:rPr>
        <w:t>dic</w:t>
      </w:r>
      <w:r w:rsidR="00EF5BA2" w:rsidRPr="00FB37D6">
        <w:rPr>
          <w:rFonts w:ascii="Times New Roman" w:eastAsia="Code2000" w:hAnsi="Times New Roman" w:cs="Times New Roman"/>
          <w:b/>
          <w:sz w:val="24"/>
          <w:szCs w:val="24"/>
        </w:rPr>
        <w:t>iembre</w:t>
      </w:r>
      <w:r w:rsidR="00FC6A8F" w:rsidRPr="00FB37D6">
        <w:rPr>
          <w:rFonts w:ascii="Times New Roman" w:eastAsia="Code2000" w:hAnsi="Times New Roman" w:cs="Times New Roman"/>
          <w:b/>
          <w:sz w:val="24"/>
          <w:szCs w:val="24"/>
        </w:rPr>
        <w:t>: A</w:t>
      </w:r>
      <w:r w:rsidR="00DF2383" w:rsidRPr="00FB37D6">
        <w:rPr>
          <w:rFonts w:ascii="Times New Roman" w:eastAsia="Code2000" w:hAnsi="Times New Roman" w:cs="Times New Roman"/>
          <w:b/>
          <w:sz w:val="24"/>
          <w:szCs w:val="24"/>
        </w:rPr>
        <w:t>ntropología en la América andina</w:t>
      </w:r>
      <w:r w:rsidR="00FC6A8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(I)</w:t>
      </w:r>
    </w:p>
    <w:p w14:paraId="07273DD5" w14:textId="77777777" w:rsidR="00843A67" w:rsidRPr="00FB37D6" w:rsidRDefault="00843A67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495A1" w14:textId="77777777" w:rsidR="00FA37DE" w:rsidRPr="00FB37D6" w:rsidRDefault="00FA37DE" w:rsidP="00FA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036D0D2B" w14:textId="77777777" w:rsidR="00FA37DE" w:rsidRDefault="00FA37DE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4772" w14:textId="77777777" w:rsidR="00DF2383" w:rsidRPr="00FB37D6" w:rsidRDefault="00DF2383" w:rsidP="002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7D6">
        <w:rPr>
          <w:rFonts w:ascii="Times New Roman" w:hAnsi="Times New Roman" w:cs="Times New Roman"/>
          <w:sz w:val="24"/>
          <w:szCs w:val="24"/>
        </w:rPr>
        <w:t>Degregori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>, Carlos Iván y Pablo Sandoval (2008). “Dilemas y tendencias de la antropología peruana: del paradigma indigen</w:t>
      </w:r>
      <w:r w:rsidR="00B2481D" w:rsidRPr="00FB37D6">
        <w:rPr>
          <w:rFonts w:ascii="Times New Roman" w:hAnsi="Times New Roman" w:cs="Times New Roman"/>
          <w:sz w:val="24"/>
          <w:szCs w:val="24"/>
        </w:rPr>
        <w:t>ista al paradigma intercultural”.</w:t>
      </w:r>
      <w:r w:rsidRPr="00FB37D6">
        <w:rPr>
          <w:rFonts w:ascii="Times New Roman" w:hAnsi="Times New Roman" w:cs="Times New Roman"/>
          <w:sz w:val="24"/>
          <w:szCs w:val="24"/>
        </w:rPr>
        <w:t xml:space="preserve"> En </w:t>
      </w:r>
      <w:r w:rsidRPr="00FB37D6">
        <w:rPr>
          <w:rFonts w:ascii="Times New Roman" w:hAnsi="Times New Roman" w:cs="Times New Roman"/>
          <w:i/>
          <w:sz w:val="24"/>
          <w:szCs w:val="24"/>
        </w:rPr>
        <w:t>Saberes periféricos: ensayos sobre la antropología en América Latina</w:t>
      </w:r>
      <w:r w:rsidRPr="00FB37D6">
        <w:rPr>
          <w:rFonts w:ascii="Times New Roman" w:hAnsi="Times New Roman" w:cs="Times New Roman"/>
          <w:sz w:val="24"/>
          <w:szCs w:val="24"/>
        </w:rPr>
        <w:t>. Lima: IEP. Pp. 19-72.</w:t>
      </w:r>
    </w:p>
    <w:p w14:paraId="37EC9C0F" w14:textId="77777777" w:rsidR="00DF2383" w:rsidRPr="00FB37D6" w:rsidRDefault="00DF2383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BB569" w14:textId="77777777" w:rsidR="00DF2383" w:rsidRPr="00FB37D6" w:rsidRDefault="00DF2383" w:rsidP="002B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Martínez Novo, Carmen (2007). “De militantes, religiosos, tecnócratas y otros investigadores: La antropología ecuatoriana y el estudio de lo indígena desd</w:t>
      </w:r>
      <w:r w:rsidR="00E16DB8" w:rsidRPr="00FB37D6">
        <w:rPr>
          <w:rFonts w:ascii="Times New Roman" w:hAnsi="Times New Roman" w:cs="Times New Roman"/>
          <w:sz w:val="24"/>
          <w:szCs w:val="24"/>
        </w:rPr>
        <w:t>e la década de los setenta”. En</w:t>
      </w:r>
      <w:r w:rsidR="00E16DB8" w:rsidRPr="00FB37D6">
        <w:rPr>
          <w:rFonts w:ascii="Times New Roman" w:hAnsi="Times New Roman" w:cs="Times New Roman"/>
          <w:iCs/>
          <w:sz w:val="24"/>
          <w:szCs w:val="24"/>
        </w:rPr>
        <w:t xml:space="preserve"> García, F. (</w:t>
      </w:r>
      <w:proofErr w:type="spellStart"/>
      <w:r w:rsidR="00E16DB8" w:rsidRPr="00FB37D6">
        <w:rPr>
          <w:rFonts w:ascii="Times New Roman" w:hAnsi="Times New Roman" w:cs="Times New Roman"/>
          <w:iCs/>
          <w:sz w:val="24"/>
          <w:szCs w:val="24"/>
        </w:rPr>
        <w:t>comp</w:t>
      </w:r>
      <w:proofErr w:type="spellEnd"/>
      <w:r w:rsidR="00E16DB8" w:rsidRPr="00FB37D6">
        <w:rPr>
          <w:rFonts w:ascii="Times New Roman" w:hAnsi="Times New Roman" w:cs="Times New Roman"/>
          <w:iCs/>
          <w:sz w:val="24"/>
          <w:szCs w:val="24"/>
        </w:rPr>
        <w:t>)</w:t>
      </w:r>
      <w:r w:rsidR="00E16DB8"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7D6">
        <w:rPr>
          <w:rFonts w:ascii="Times New Roman" w:hAnsi="Times New Roman" w:cs="Times New Roman"/>
          <w:i/>
          <w:iCs/>
          <w:sz w:val="24"/>
          <w:szCs w:val="24"/>
        </w:rPr>
        <w:t>II Congreso Ecuatoriano de Antropología y Arqueología: balance de la última década</w:t>
      </w:r>
      <w:r w:rsidR="00E16DB8" w:rsidRPr="00FB37D6">
        <w:rPr>
          <w:rFonts w:ascii="Times New Roman" w:hAnsi="Times New Roman" w:cs="Times New Roman"/>
          <w:i/>
          <w:iCs/>
          <w:sz w:val="24"/>
          <w:szCs w:val="24"/>
        </w:rPr>
        <w:t>: aportes, retos y nuevos temas.</w:t>
      </w:r>
      <w:r w:rsidRPr="00FB3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7D6">
        <w:rPr>
          <w:rFonts w:ascii="Times New Roman" w:hAnsi="Times New Roman" w:cs="Times New Roman"/>
          <w:sz w:val="24"/>
          <w:szCs w:val="24"/>
        </w:rPr>
        <w:t xml:space="preserve">Quito: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Abya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7D6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Pr="00FB37D6">
        <w:rPr>
          <w:rFonts w:ascii="Times New Roman" w:hAnsi="Times New Roman" w:cs="Times New Roman"/>
          <w:sz w:val="24"/>
          <w:szCs w:val="24"/>
        </w:rPr>
        <w:t xml:space="preserve"> - Banco Mundial. Pp. 15-40</w:t>
      </w:r>
    </w:p>
    <w:p w14:paraId="26DB2BFA" w14:textId="77777777" w:rsidR="00DF2383" w:rsidRPr="00FB37D6" w:rsidRDefault="00DF2383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2DD74" w14:textId="6751D2BC" w:rsidR="00DF2383" w:rsidRPr="00FB37D6" w:rsidRDefault="00F563CE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7D6">
        <w:rPr>
          <w:rFonts w:ascii="Times New Roman" w:hAnsi="Times New Roman" w:cs="Times New Roman"/>
          <w:sz w:val="24"/>
          <w:szCs w:val="24"/>
        </w:rPr>
        <w:t>(</w:t>
      </w:r>
      <w:r w:rsidR="00FC6A8F" w:rsidRPr="00FB37D6">
        <w:rPr>
          <w:rFonts w:ascii="Times New Roman" w:hAnsi="Times New Roman" w:cs="Times New Roman"/>
          <w:sz w:val="24"/>
          <w:szCs w:val="24"/>
        </w:rPr>
        <w:t>L</w:t>
      </w:r>
      <w:r w:rsidRPr="00FB37D6">
        <w:rPr>
          <w:rFonts w:ascii="Times New Roman" w:hAnsi="Times New Roman" w:cs="Times New Roman"/>
          <w:sz w:val="24"/>
          <w:szCs w:val="24"/>
        </w:rPr>
        <w:t xml:space="preserve">P) </w:t>
      </w:r>
      <w:r w:rsidR="00DF2383" w:rsidRPr="00FB37D6">
        <w:rPr>
          <w:rFonts w:ascii="Times New Roman" w:hAnsi="Times New Roman" w:cs="Times New Roman"/>
          <w:sz w:val="24"/>
          <w:szCs w:val="24"/>
        </w:rPr>
        <w:t xml:space="preserve">De la Cadena, Marisol (2008). “La producción de otros conocimientos y sus tensiones: ¿de una antropología andinista a la interculturalidad?”. En </w:t>
      </w:r>
      <w:r w:rsidR="00DF2383" w:rsidRPr="00FB37D6">
        <w:rPr>
          <w:rFonts w:ascii="Times New Roman" w:hAnsi="Times New Roman" w:cs="Times New Roman"/>
          <w:i/>
          <w:sz w:val="24"/>
          <w:szCs w:val="24"/>
        </w:rPr>
        <w:t>Saberes periféricos: ensayos sobre la antropología en América Latina</w:t>
      </w:r>
      <w:r w:rsidR="00DF2383" w:rsidRPr="00FB37D6">
        <w:rPr>
          <w:rFonts w:ascii="Times New Roman" w:hAnsi="Times New Roman" w:cs="Times New Roman"/>
          <w:sz w:val="24"/>
          <w:szCs w:val="24"/>
        </w:rPr>
        <w:t>. Lima: IEP. Pp. 107-152.</w:t>
      </w:r>
    </w:p>
    <w:p w14:paraId="5766777E" w14:textId="77777777" w:rsidR="00DF2383" w:rsidRPr="00FB37D6" w:rsidRDefault="00DF2383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06E33" w14:textId="21844923" w:rsidR="002214B9" w:rsidRPr="00FB37D6" w:rsidRDefault="00CD7A92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  <w:r>
        <w:rPr>
          <w:rFonts w:ascii="Times New Roman" w:eastAsia="Code2000" w:hAnsi="Times New Roman" w:cs="Times New Roman"/>
          <w:b/>
          <w:sz w:val="24"/>
          <w:szCs w:val="24"/>
        </w:rPr>
        <w:t>Sesión 14 – 10 de diciembre:</w:t>
      </w:r>
      <w:r w:rsidR="00FC6A8F" w:rsidRPr="00FB37D6">
        <w:rPr>
          <w:rFonts w:ascii="Times New Roman" w:eastAsia="Code2000" w:hAnsi="Times New Roman" w:cs="Times New Roman"/>
          <w:b/>
          <w:sz w:val="24"/>
          <w:szCs w:val="24"/>
        </w:rPr>
        <w:t xml:space="preserve"> Antropología en la América andina (II)</w:t>
      </w:r>
    </w:p>
    <w:p w14:paraId="795B5B71" w14:textId="77777777" w:rsidR="00FC6A8F" w:rsidRPr="00FB37D6" w:rsidRDefault="00FC6A8F" w:rsidP="002B0F4E">
      <w:pPr>
        <w:spacing w:after="0" w:line="240" w:lineRule="auto"/>
        <w:rPr>
          <w:rFonts w:ascii="Times New Roman" w:eastAsia="Code2000" w:hAnsi="Times New Roman" w:cs="Times New Roman"/>
          <w:b/>
          <w:sz w:val="24"/>
          <w:szCs w:val="24"/>
        </w:rPr>
      </w:pPr>
    </w:p>
    <w:p w14:paraId="099EEFA2" w14:textId="77777777" w:rsidR="00FA37DE" w:rsidRPr="00FB37D6" w:rsidRDefault="00FA37DE" w:rsidP="00FA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B37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Lecturas obligatorias:</w:t>
      </w:r>
    </w:p>
    <w:p w14:paraId="315BD87E" w14:textId="77777777" w:rsidR="00FA37DE" w:rsidRDefault="00FA37DE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0393D53C" w14:textId="1C3A3EA9" w:rsidR="00FC6A8F" w:rsidRPr="00FB37D6" w:rsidRDefault="00FC6A8F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FB37D6">
        <w:rPr>
          <w:rFonts w:ascii="Times New Roman" w:hAnsi="Times New Roman" w:cs="Times New Roman"/>
          <w:sz w:val="24"/>
          <w:szCs w:val="24"/>
          <w:lang w:val="es-CL"/>
        </w:rPr>
        <w:t>Restrepo, Eduardo</w:t>
      </w:r>
      <w:r w:rsidR="00803344"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 (2007) “Singularidades y asimetrías en el campo antropológico mundial”. </w:t>
      </w:r>
      <w:proofErr w:type="spellStart"/>
      <w:r w:rsidR="00803344" w:rsidRPr="00FB37D6">
        <w:rPr>
          <w:rFonts w:ascii="Times New Roman" w:hAnsi="Times New Roman" w:cs="Times New Roman"/>
          <w:sz w:val="24"/>
          <w:szCs w:val="24"/>
          <w:lang w:val="es-CL"/>
        </w:rPr>
        <w:t>Avá</w:t>
      </w:r>
      <w:proofErr w:type="spellEnd"/>
      <w:r w:rsidR="00803344" w:rsidRPr="00FB37D6">
        <w:rPr>
          <w:rFonts w:ascii="Times New Roman" w:hAnsi="Times New Roman" w:cs="Times New Roman"/>
          <w:sz w:val="24"/>
          <w:szCs w:val="24"/>
          <w:lang w:val="es-CL"/>
        </w:rPr>
        <w:t>, No. 10, pp. 1-14</w:t>
      </w:r>
    </w:p>
    <w:p w14:paraId="6F86AA25" w14:textId="77777777" w:rsidR="00803344" w:rsidRPr="00FB37D6" w:rsidRDefault="0080334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5EBC4FB4" w14:textId="77987379" w:rsidR="00803344" w:rsidRPr="00FB37D6" w:rsidRDefault="0080334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Prieto, Mercedes (2015) “Introducción”, en </w:t>
      </w:r>
      <w:r w:rsidRPr="00FB37D6">
        <w:rPr>
          <w:rFonts w:ascii="Times New Roman" w:hAnsi="Times New Roman" w:cs="Times New Roman"/>
          <w:i/>
          <w:sz w:val="24"/>
          <w:szCs w:val="24"/>
          <w:lang w:val="es-CL"/>
        </w:rPr>
        <w:t xml:space="preserve">Estado y </w:t>
      </w:r>
      <w:proofErr w:type="spellStart"/>
      <w:r w:rsidRPr="00FB37D6">
        <w:rPr>
          <w:rFonts w:ascii="Times New Roman" w:hAnsi="Times New Roman" w:cs="Times New Roman"/>
          <w:i/>
          <w:sz w:val="24"/>
          <w:szCs w:val="24"/>
          <w:lang w:val="es-CL"/>
        </w:rPr>
        <w:t>colonialidad</w:t>
      </w:r>
      <w:proofErr w:type="spellEnd"/>
      <w:r w:rsidRPr="00FB37D6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Mujeres y familias quichuas de la Sierra del Ecuador, 1925 – 1975. </w:t>
      </w:r>
      <w:r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Quito: </w:t>
      </w:r>
      <w:proofErr w:type="spellStart"/>
      <w:r w:rsidRPr="00FB37D6">
        <w:rPr>
          <w:rFonts w:ascii="Times New Roman" w:hAnsi="Times New Roman" w:cs="Times New Roman"/>
          <w:sz w:val="24"/>
          <w:szCs w:val="24"/>
          <w:lang w:val="es-CL"/>
        </w:rPr>
        <w:t>Flacso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 Ecuador, pp. 1 - 33</w:t>
      </w:r>
    </w:p>
    <w:p w14:paraId="3AEF9866" w14:textId="77777777" w:rsidR="00803344" w:rsidRPr="00FB37D6" w:rsidRDefault="0080334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3325D0BA" w14:textId="62276989" w:rsidR="00803344" w:rsidRPr="00FB37D6" w:rsidRDefault="00FA37DE" w:rsidP="00FB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(LP) </w:t>
      </w:r>
      <w:r w:rsidR="00803344" w:rsidRPr="00FB37D6">
        <w:rPr>
          <w:rFonts w:ascii="Times New Roman" w:hAnsi="Times New Roman" w:cs="Times New Roman"/>
          <w:sz w:val="24"/>
          <w:szCs w:val="24"/>
          <w:lang w:val="es-CL"/>
        </w:rPr>
        <w:t>Barragán, Rossana</w:t>
      </w:r>
      <w:r w:rsidR="00FB37D6"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 (2009)</w:t>
      </w:r>
      <w:r w:rsidR="00803344" w:rsidRPr="00FB37D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B37D6" w:rsidRPr="00FB37D6">
        <w:rPr>
          <w:rFonts w:ascii="Times New Roman" w:hAnsi="Times New Roman" w:cs="Times New Roman"/>
          <w:sz w:val="24"/>
          <w:szCs w:val="24"/>
          <w:lang w:val="es-CL"/>
        </w:rPr>
        <w:t>“</w:t>
      </w:r>
      <w:r w:rsidR="00FB37D6" w:rsidRPr="00FB37D6">
        <w:rPr>
          <w:rFonts w:ascii="Times New Roman" w:hAnsi="Times New Roman" w:cs="Times New Roman"/>
          <w:bCs/>
          <w:sz w:val="24"/>
          <w:szCs w:val="24"/>
        </w:rPr>
        <w:t xml:space="preserve">Más allá de lo mestizo, más allá de lo </w:t>
      </w:r>
      <w:proofErr w:type="spellStart"/>
      <w:r w:rsidR="00FB37D6" w:rsidRPr="00FB37D6">
        <w:rPr>
          <w:rFonts w:ascii="Times New Roman" w:hAnsi="Times New Roman" w:cs="Times New Roman"/>
          <w:bCs/>
          <w:sz w:val="24"/>
          <w:szCs w:val="24"/>
        </w:rPr>
        <w:t>aymara</w:t>
      </w:r>
      <w:proofErr w:type="spellEnd"/>
      <w:r w:rsidR="00FB37D6" w:rsidRPr="00FB37D6">
        <w:rPr>
          <w:rFonts w:ascii="Times New Roman" w:hAnsi="Times New Roman" w:cs="Times New Roman"/>
          <w:bCs/>
          <w:sz w:val="24"/>
          <w:szCs w:val="24"/>
        </w:rPr>
        <w:t xml:space="preserve">: organización y representaciones de clase y etnicidad en el comercio callejero en la ciudad de La Paz”. En: E. </w:t>
      </w:r>
      <w:proofErr w:type="spellStart"/>
      <w:r w:rsidR="00FB37D6" w:rsidRPr="00FB37D6">
        <w:rPr>
          <w:rFonts w:ascii="Times New Roman" w:hAnsi="Times New Roman" w:cs="Times New Roman"/>
          <w:bCs/>
          <w:sz w:val="24"/>
          <w:szCs w:val="24"/>
        </w:rPr>
        <w:t>Kingman</w:t>
      </w:r>
      <w:proofErr w:type="spellEnd"/>
      <w:r w:rsidR="00FB37D6" w:rsidRPr="00FB3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7D6" w:rsidRPr="00FB37D6">
        <w:rPr>
          <w:rFonts w:ascii="Times New Roman" w:hAnsi="Times New Roman" w:cs="Times New Roman"/>
          <w:bCs/>
          <w:i/>
          <w:sz w:val="24"/>
          <w:szCs w:val="24"/>
        </w:rPr>
        <w:t xml:space="preserve">Historia social urbana. Espacios y flujos. </w:t>
      </w:r>
      <w:r w:rsidR="00FB37D6" w:rsidRPr="00FB37D6">
        <w:rPr>
          <w:rFonts w:ascii="Times New Roman" w:hAnsi="Times New Roman" w:cs="Times New Roman"/>
          <w:bCs/>
          <w:sz w:val="24"/>
          <w:szCs w:val="24"/>
        </w:rPr>
        <w:t>Quito: FLACSO – Ministerio de Cultura.</w:t>
      </w:r>
    </w:p>
    <w:p w14:paraId="6E5CA403" w14:textId="77777777" w:rsidR="00803344" w:rsidRPr="00FB37D6" w:rsidRDefault="00803344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46A05A37" w14:textId="77777777" w:rsidR="002214B9" w:rsidRPr="00FA37DE" w:rsidRDefault="002214B9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>Sesión</w:t>
      </w:r>
      <w:proofErr w:type="spellEnd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 – </w:t>
      </w:r>
      <w:r w:rsidR="00EF5BA2" w:rsidRPr="00FA37D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>diciembre</w:t>
      </w:r>
      <w:proofErr w:type="spellEnd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>nuevos</w:t>
      </w:r>
      <w:proofErr w:type="spellEnd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37DE">
        <w:rPr>
          <w:rFonts w:ascii="Times New Roman" w:hAnsi="Times New Roman" w:cs="Times New Roman"/>
          <w:b/>
          <w:sz w:val="24"/>
          <w:szCs w:val="24"/>
          <w:lang w:val="en-US"/>
        </w:rPr>
        <w:t>rumbos</w:t>
      </w:r>
      <w:proofErr w:type="spellEnd"/>
    </w:p>
    <w:p w14:paraId="64A99AAB" w14:textId="77777777" w:rsidR="002214B9" w:rsidRPr="00FA37DE" w:rsidRDefault="002214B9" w:rsidP="002B0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9F85A9" w14:textId="28E08DB1" w:rsidR="002214B9" w:rsidRPr="00FA37DE" w:rsidRDefault="003E3B60" w:rsidP="002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E8F">
        <w:rPr>
          <w:rFonts w:ascii="Times New Roman" w:hAnsi="Times New Roman" w:cs="Times New Roman"/>
          <w:sz w:val="24"/>
          <w:szCs w:val="24"/>
          <w:lang w:val="en-US"/>
        </w:rPr>
        <w:t xml:space="preserve">Kohn, Eduardo </w:t>
      </w:r>
      <w:r w:rsidR="00E16DB8" w:rsidRPr="00273E8F">
        <w:rPr>
          <w:rFonts w:ascii="Times New Roman" w:hAnsi="Times New Roman" w:cs="Times New Roman"/>
          <w:sz w:val="24"/>
          <w:szCs w:val="24"/>
          <w:lang w:val="en-US"/>
        </w:rPr>
        <w:t>(2013) “</w:t>
      </w:r>
      <w:proofErr w:type="spellStart"/>
      <w:r w:rsidR="00E16DB8" w:rsidRPr="00273E8F">
        <w:rPr>
          <w:rFonts w:ascii="Times New Roman" w:hAnsi="Times New Roman" w:cs="Times New Roman"/>
          <w:sz w:val="24"/>
          <w:szCs w:val="24"/>
          <w:lang w:val="en-US"/>
        </w:rPr>
        <w:t>Introducción</w:t>
      </w:r>
      <w:proofErr w:type="spellEnd"/>
      <w:r w:rsidR="00E16DB8" w:rsidRPr="00273E8F">
        <w:rPr>
          <w:rFonts w:ascii="Times New Roman" w:hAnsi="Times New Roman" w:cs="Times New Roman"/>
          <w:sz w:val="24"/>
          <w:szCs w:val="24"/>
          <w:lang w:val="en-US"/>
        </w:rPr>
        <w:t xml:space="preserve">” en </w:t>
      </w:r>
      <w:r w:rsidRPr="00273E8F">
        <w:rPr>
          <w:rFonts w:ascii="Times New Roman" w:hAnsi="Times New Roman" w:cs="Times New Roman"/>
          <w:i/>
          <w:sz w:val="24"/>
          <w:szCs w:val="24"/>
          <w:lang w:val="en-US"/>
        </w:rPr>
        <w:t>How Forests Think</w:t>
      </w:r>
      <w:r w:rsidRPr="00273E8F">
        <w:rPr>
          <w:rFonts w:ascii="Times New Roman" w:hAnsi="Times New Roman" w:cs="Times New Roman"/>
          <w:i/>
          <w:iCs/>
          <w:sz w:val="24"/>
          <w:szCs w:val="24"/>
          <w:lang w:val="en-US"/>
        </w:rPr>
        <w:t>: toward an anthropolog</w:t>
      </w:r>
      <w:r w:rsidRPr="00FB37D6">
        <w:rPr>
          <w:rFonts w:ascii="Times New Roman" w:hAnsi="Times New Roman" w:cs="Times New Roman"/>
          <w:i/>
          <w:iCs/>
          <w:sz w:val="24"/>
          <w:szCs w:val="24"/>
          <w:lang w:val="en-US"/>
        </w:rPr>
        <w:t>y beyond the human.</w:t>
      </w:r>
      <w:r w:rsidR="00E16DB8"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Berkeley: University of California Press. </w:t>
      </w:r>
      <w:r w:rsidR="00712E3E" w:rsidRPr="00FA37DE">
        <w:rPr>
          <w:rFonts w:ascii="Times New Roman" w:hAnsi="Times New Roman" w:cs="Times New Roman"/>
          <w:sz w:val="24"/>
          <w:szCs w:val="24"/>
        </w:rPr>
        <w:t>Pp. 1-24</w:t>
      </w:r>
    </w:p>
    <w:p w14:paraId="5BA51A02" w14:textId="658BA1F3" w:rsidR="00803344" w:rsidRPr="00FA37DE" w:rsidRDefault="00803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0D1D3" w14:textId="7175946C" w:rsidR="0035049F" w:rsidRDefault="00F5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(LP) </w:t>
      </w:r>
      <w:r w:rsidR="0035049F" w:rsidRPr="00E3586D">
        <w:rPr>
          <w:rFonts w:ascii="Times New Roman" w:hAnsi="Times New Roman" w:cs="Times New Roman"/>
          <w:sz w:val="24"/>
          <w:szCs w:val="24"/>
        </w:rPr>
        <w:t xml:space="preserve">Descola, </w:t>
      </w:r>
      <w:proofErr w:type="spellStart"/>
      <w:r w:rsidR="0035049F" w:rsidRPr="00E3586D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="0035049F" w:rsidRPr="00E3586D">
        <w:rPr>
          <w:rFonts w:ascii="Times New Roman" w:hAnsi="Times New Roman" w:cs="Times New Roman"/>
          <w:sz w:val="24"/>
          <w:szCs w:val="24"/>
        </w:rPr>
        <w:t xml:space="preserve"> </w:t>
      </w:r>
      <w:r w:rsidR="00E3586D" w:rsidRPr="00E3586D">
        <w:rPr>
          <w:rFonts w:ascii="Times New Roman" w:hAnsi="Times New Roman" w:cs="Times New Roman"/>
          <w:sz w:val="24"/>
          <w:szCs w:val="24"/>
        </w:rPr>
        <w:t>y G.</w:t>
      </w:r>
      <w:r w:rsidR="00E3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6D">
        <w:rPr>
          <w:rFonts w:ascii="Times New Roman" w:hAnsi="Times New Roman" w:cs="Times New Roman"/>
          <w:sz w:val="24"/>
          <w:szCs w:val="24"/>
        </w:rPr>
        <w:t>Pálsson</w:t>
      </w:r>
      <w:proofErr w:type="spellEnd"/>
      <w:r w:rsidR="00E3586D">
        <w:rPr>
          <w:rFonts w:ascii="Times New Roman" w:hAnsi="Times New Roman" w:cs="Times New Roman"/>
          <w:sz w:val="24"/>
          <w:szCs w:val="24"/>
        </w:rPr>
        <w:t xml:space="preserve"> </w:t>
      </w:r>
      <w:r w:rsidR="0035049F" w:rsidRPr="00E3586D">
        <w:rPr>
          <w:rFonts w:ascii="Times New Roman" w:hAnsi="Times New Roman" w:cs="Times New Roman"/>
          <w:sz w:val="24"/>
          <w:szCs w:val="24"/>
        </w:rPr>
        <w:t>(</w:t>
      </w:r>
      <w:r w:rsidR="00E3586D" w:rsidRPr="00E3586D">
        <w:rPr>
          <w:rFonts w:ascii="Times New Roman" w:hAnsi="Times New Roman" w:cs="Times New Roman"/>
          <w:sz w:val="24"/>
          <w:szCs w:val="24"/>
        </w:rPr>
        <w:t xml:space="preserve">2001) “Introducción” en </w:t>
      </w:r>
      <w:r w:rsidR="00E3586D" w:rsidRPr="00E3586D">
        <w:rPr>
          <w:rFonts w:ascii="Times New Roman" w:hAnsi="Times New Roman" w:cs="Times New Roman"/>
          <w:i/>
          <w:sz w:val="24"/>
          <w:szCs w:val="24"/>
        </w:rPr>
        <w:t>Naturaleza y sociedad</w:t>
      </w:r>
      <w:r w:rsidR="00E358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586D">
        <w:rPr>
          <w:rFonts w:ascii="Times New Roman" w:hAnsi="Times New Roman" w:cs="Times New Roman"/>
          <w:sz w:val="24"/>
          <w:szCs w:val="24"/>
        </w:rPr>
        <w:t>México D. F. Siglo XXI Editores; pp. 11 – 33</w:t>
      </w:r>
    </w:p>
    <w:p w14:paraId="481A9E7B" w14:textId="77777777" w:rsidR="00E3586D" w:rsidRPr="00E3586D" w:rsidRDefault="00E3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6616" w14:textId="677CD3F2" w:rsidR="00803344" w:rsidRPr="00FB37D6" w:rsidRDefault="00803344" w:rsidP="008033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049F">
        <w:rPr>
          <w:rFonts w:ascii="Times New Roman" w:hAnsi="Times New Roman" w:cs="Times New Roman"/>
          <w:sz w:val="24"/>
          <w:szCs w:val="24"/>
        </w:rPr>
        <w:t>(</w:t>
      </w:r>
      <w:r w:rsidR="0035049F" w:rsidRPr="0035049F">
        <w:rPr>
          <w:rFonts w:ascii="Times New Roman" w:hAnsi="Times New Roman" w:cs="Times New Roman"/>
          <w:sz w:val="24"/>
          <w:szCs w:val="24"/>
        </w:rPr>
        <w:t>L</w:t>
      </w:r>
      <w:r w:rsidRPr="0035049F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35049F">
        <w:rPr>
          <w:rFonts w:ascii="Times New Roman" w:hAnsi="Times New Roman" w:cs="Times New Roman"/>
          <w:sz w:val="24"/>
          <w:szCs w:val="24"/>
        </w:rPr>
        <w:t>Viveiros</w:t>
      </w:r>
      <w:proofErr w:type="spellEnd"/>
      <w:r w:rsidRPr="0035049F">
        <w:rPr>
          <w:rFonts w:ascii="Times New Roman" w:hAnsi="Times New Roman" w:cs="Times New Roman"/>
          <w:sz w:val="24"/>
          <w:szCs w:val="24"/>
        </w:rPr>
        <w:t xml:space="preserve"> de Castro, Eduardo. </w:t>
      </w:r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(2010) </w:t>
      </w:r>
      <w:r w:rsidRPr="00FB37D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Metafísicas caníbales: líneas de antropología </w:t>
      </w:r>
      <w:proofErr w:type="spellStart"/>
      <w:r w:rsidRPr="00FB37D6">
        <w:rPr>
          <w:rFonts w:ascii="Times New Roman" w:hAnsi="Times New Roman" w:cs="Times New Roman"/>
          <w:i/>
          <w:sz w:val="24"/>
          <w:szCs w:val="24"/>
          <w:lang w:val="es-ES_tradnl"/>
        </w:rPr>
        <w:t>postestructural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FB37D6">
        <w:rPr>
          <w:rFonts w:ascii="Times New Roman" w:hAnsi="Times New Roman" w:cs="Times New Roman"/>
          <w:sz w:val="24"/>
          <w:szCs w:val="24"/>
          <w:lang w:val="en-US"/>
        </w:rPr>
        <w:t xml:space="preserve">Buenos Aires: Madrid: Katz </w:t>
      </w:r>
      <w:proofErr w:type="spellStart"/>
      <w:r w:rsidRPr="00FB37D6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FB37D6">
        <w:rPr>
          <w:rFonts w:ascii="Times New Roman" w:hAnsi="Times New Roman" w:cs="Times New Roman"/>
          <w:sz w:val="24"/>
          <w:szCs w:val="24"/>
          <w:lang w:val="en-US"/>
        </w:rPr>
        <w:t>. Pp. 1-84</w:t>
      </w:r>
    </w:p>
    <w:p w14:paraId="67E3AA19" w14:textId="77777777" w:rsidR="00803344" w:rsidRDefault="008033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24E572" w14:textId="77777777" w:rsidR="00F57387" w:rsidRPr="00FB37D6" w:rsidRDefault="00F57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57387" w:rsidRPr="00FB3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9609" w14:textId="77777777" w:rsidR="003529B8" w:rsidRDefault="003529B8" w:rsidP="00DB4E47">
      <w:pPr>
        <w:spacing w:after="0" w:line="240" w:lineRule="auto"/>
      </w:pPr>
      <w:r>
        <w:separator/>
      </w:r>
    </w:p>
  </w:endnote>
  <w:endnote w:type="continuationSeparator" w:id="0">
    <w:p w14:paraId="1E306684" w14:textId="77777777" w:rsidR="003529B8" w:rsidRDefault="003529B8" w:rsidP="00DB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8D84" w14:textId="77777777" w:rsidR="007C5E72" w:rsidRDefault="007C5E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4079"/>
      <w:docPartObj>
        <w:docPartGallery w:val="Page Numbers (Bottom of Page)"/>
        <w:docPartUnique/>
      </w:docPartObj>
    </w:sdtPr>
    <w:sdtEndPr/>
    <w:sdtContent>
      <w:p w14:paraId="6F6A2AD9" w14:textId="77777777" w:rsidR="007C5E72" w:rsidRDefault="007C5E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87">
          <w:rPr>
            <w:noProof/>
          </w:rPr>
          <w:t>7</w:t>
        </w:r>
        <w:r>
          <w:fldChar w:fldCharType="end"/>
        </w:r>
      </w:p>
    </w:sdtContent>
  </w:sdt>
  <w:p w14:paraId="56FAC490" w14:textId="77777777" w:rsidR="007C5E72" w:rsidRDefault="007C5E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0903" w14:textId="77777777" w:rsidR="007C5E72" w:rsidRDefault="007C5E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B1A4" w14:textId="77777777" w:rsidR="003529B8" w:rsidRDefault="003529B8" w:rsidP="00DB4E47">
      <w:pPr>
        <w:spacing w:after="0" w:line="240" w:lineRule="auto"/>
      </w:pPr>
      <w:r>
        <w:separator/>
      </w:r>
    </w:p>
  </w:footnote>
  <w:footnote w:type="continuationSeparator" w:id="0">
    <w:p w14:paraId="6DE0835C" w14:textId="77777777" w:rsidR="003529B8" w:rsidRDefault="003529B8" w:rsidP="00DB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C53A" w14:textId="77777777" w:rsidR="007C5E72" w:rsidRDefault="007C5E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7692" w14:textId="77777777" w:rsidR="007C5E72" w:rsidRDefault="007C5E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914A" w14:textId="77777777" w:rsidR="007C5E72" w:rsidRDefault="007C5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5ACD2A"/>
    <w:lvl w:ilvl="0">
      <w:numFmt w:val="bullet"/>
      <w:lvlText w:val="*"/>
      <w:lvlJc w:val="left"/>
    </w:lvl>
  </w:abstractNum>
  <w:abstractNum w:abstractNumId="1">
    <w:nsid w:val="0CCD50B7"/>
    <w:multiLevelType w:val="hybridMultilevel"/>
    <w:tmpl w:val="CCB4B1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204F06"/>
    <w:multiLevelType w:val="hybridMultilevel"/>
    <w:tmpl w:val="652A5CE2"/>
    <w:lvl w:ilvl="0" w:tplc="040EE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2E8B"/>
    <w:multiLevelType w:val="hybridMultilevel"/>
    <w:tmpl w:val="3ECC6B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E32"/>
    <w:multiLevelType w:val="hybridMultilevel"/>
    <w:tmpl w:val="6BEC9B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  <w:rPr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4"/>
    <w:rsid w:val="0002150B"/>
    <w:rsid w:val="000476F8"/>
    <w:rsid w:val="0005724B"/>
    <w:rsid w:val="00061226"/>
    <w:rsid w:val="000B63E0"/>
    <w:rsid w:val="000C743C"/>
    <w:rsid w:val="000E15FB"/>
    <w:rsid w:val="00100AEA"/>
    <w:rsid w:val="00116ED1"/>
    <w:rsid w:val="00160783"/>
    <w:rsid w:val="00162D09"/>
    <w:rsid w:val="001673DC"/>
    <w:rsid w:val="001F1ABE"/>
    <w:rsid w:val="002116AB"/>
    <w:rsid w:val="002214B9"/>
    <w:rsid w:val="00225040"/>
    <w:rsid w:val="00226D60"/>
    <w:rsid w:val="00242955"/>
    <w:rsid w:val="002501C4"/>
    <w:rsid w:val="002512C0"/>
    <w:rsid w:val="00273E8F"/>
    <w:rsid w:val="00286C0E"/>
    <w:rsid w:val="0028778A"/>
    <w:rsid w:val="002B0F4E"/>
    <w:rsid w:val="002E3F1E"/>
    <w:rsid w:val="003459C2"/>
    <w:rsid w:val="0035049F"/>
    <w:rsid w:val="003529B8"/>
    <w:rsid w:val="00357834"/>
    <w:rsid w:val="003E3B60"/>
    <w:rsid w:val="004076E7"/>
    <w:rsid w:val="004275C2"/>
    <w:rsid w:val="004B0F59"/>
    <w:rsid w:val="004E7907"/>
    <w:rsid w:val="004F0348"/>
    <w:rsid w:val="004F330B"/>
    <w:rsid w:val="0050371A"/>
    <w:rsid w:val="00530621"/>
    <w:rsid w:val="00552493"/>
    <w:rsid w:val="0057466C"/>
    <w:rsid w:val="00591820"/>
    <w:rsid w:val="00597AF5"/>
    <w:rsid w:val="005F3F7A"/>
    <w:rsid w:val="00614523"/>
    <w:rsid w:val="00621F13"/>
    <w:rsid w:val="006308F5"/>
    <w:rsid w:val="006436A1"/>
    <w:rsid w:val="00712E3E"/>
    <w:rsid w:val="00713D9E"/>
    <w:rsid w:val="007358A3"/>
    <w:rsid w:val="0074019F"/>
    <w:rsid w:val="00771C17"/>
    <w:rsid w:val="00797535"/>
    <w:rsid w:val="007A13BF"/>
    <w:rsid w:val="007B0B30"/>
    <w:rsid w:val="007C5E72"/>
    <w:rsid w:val="007F0B7F"/>
    <w:rsid w:val="00801022"/>
    <w:rsid w:val="00803344"/>
    <w:rsid w:val="00811CD2"/>
    <w:rsid w:val="008436D1"/>
    <w:rsid w:val="00843A67"/>
    <w:rsid w:val="0088029E"/>
    <w:rsid w:val="008C0634"/>
    <w:rsid w:val="009567BF"/>
    <w:rsid w:val="0099055D"/>
    <w:rsid w:val="009A0DD6"/>
    <w:rsid w:val="009B797D"/>
    <w:rsid w:val="009C0CEF"/>
    <w:rsid w:val="00A4028A"/>
    <w:rsid w:val="00A52F4A"/>
    <w:rsid w:val="00A62693"/>
    <w:rsid w:val="00A72E4A"/>
    <w:rsid w:val="00A747D6"/>
    <w:rsid w:val="00A866EE"/>
    <w:rsid w:val="00AA1224"/>
    <w:rsid w:val="00AA441A"/>
    <w:rsid w:val="00AD51EE"/>
    <w:rsid w:val="00B16B65"/>
    <w:rsid w:val="00B2481D"/>
    <w:rsid w:val="00B36834"/>
    <w:rsid w:val="00B653C0"/>
    <w:rsid w:val="00B71985"/>
    <w:rsid w:val="00B738DC"/>
    <w:rsid w:val="00B9351D"/>
    <w:rsid w:val="00BA45F2"/>
    <w:rsid w:val="00BC36E2"/>
    <w:rsid w:val="00BE1FA4"/>
    <w:rsid w:val="00BE5F19"/>
    <w:rsid w:val="00C572E0"/>
    <w:rsid w:val="00C913C9"/>
    <w:rsid w:val="00C91AF6"/>
    <w:rsid w:val="00CA2FF2"/>
    <w:rsid w:val="00CD3F94"/>
    <w:rsid w:val="00CD7A92"/>
    <w:rsid w:val="00CE2AE1"/>
    <w:rsid w:val="00D24E3C"/>
    <w:rsid w:val="00D70608"/>
    <w:rsid w:val="00D92A24"/>
    <w:rsid w:val="00DB4E47"/>
    <w:rsid w:val="00DF2383"/>
    <w:rsid w:val="00DF7927"/>
    <w:rsid w:val="00E1260C"/>
    <w:rsid w:val="00E16DB8"/>
    <w:rsid w:val="00E3586D"/>
    <w:rsid w:val="00ED3BCB"/>
    <w:rsid w:val="00EF3735"/>
    <w:rsid w:val="00EF5BA2"/>
    <w:rsid w:val="00F02E43"/>
    <w:rsid w:val="00F033D7"/>
    <w:rsid w:val="00F03AB3"/>
    <w:rsid w:val="00F54997"/>
    <w:rsid w:val="00F563CE"/>
    <w:rsid w:val="00F57387"/>
    <w:rsid w:val="00F66FE9"/>
    <w:rsid w:val="00F80646"/>
    <w:rsid w:val="00F95EBF"/>
    <w:rsid w:val="00FA051D"/>
    <w:rsid w:val="00FA37DE"/>
    <w:rsid w:val="00FA7BE5"/>
    <w:rsid w:val="00FB37D6"/>
    <w:rsid w:val="00FC6A8F"/>
    <w:rsid w:val="00FD0EC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334E"/>
  <w15:chartTrackingRefBased/>
  <w15:docId w15:val="{0D002143-E5F3-433C-9A58-858CFBD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F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D92A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E47"/>
    <w:pPr>
      <w:spacing w:after="200" w:line="276" w:lineRule="auto"/>
      <w:ind w:left="720"/>
      <w:contextualSpacing/>
    </w:pPr>
    <w:rPr>
      <w:rFonts w:eastAsiaTheme="minorEastAsia"/>
      <w:lang w:val="es-EC" w:eastAsia="es-EC"/>
    </w:rPr>
  </w:style>
  <w:style w:type="paragraph" w:styleId="Textonotapie">
    <w:name w:val="footnote text"/>
    <w:basedOn w:val="Normal"/>
    <w:link w:val="TextonotapieCar"/>
    <w:semiHidden/>
    <w:rsid w:val="00DB4E4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 w:eastAsia="es-EC"/>
    </w:rPr>
  </w:style>
  <w:style w:type="character" w:customStyle="1" w:styleId="TextonotapieCar">
    <w:name w:val="Texto nota pie Car"/>
    <w:basedOn w:val="Fuentedeprrafopredeter"/>
    <w:link w:val="Textonotapie"/>
    <w:semiHidden/>
    <w:rsid w:val="00DB4E47"/>
    <w:rPr>
      <w:rFonts w:ascii="Times New Roman" w:eastAsia="Times New Roman" w:hAnsi="Times New Roman" w:cs="Times New Roman"/>
      <w:sz w:val="24"/>
      <w:szCs w:val="20"/>
      <w:lang w:val="en-US"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DB4E4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8778A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D92A2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72"/>
  </w:style>
  <w:style w:type="paragraph" w:styleId="Piedepgina">
    <w:name w:val="footer"/>
    <w:basedOn w:val="Normal"/>
    <w:link w:val="PiedepginaCar"/>
    <w:uiPriority w:val="99"/>
    <w:unhideWhenUsed/>
    <w:rsid w:val="007C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72"/>
  </w:style>
  <w:style w:type="character" w:customStyle="1" w:styleId="Ttulo1Car">
    <w:name w:val="Título 1 Car"/>
    <w:basedOn w:val="Fuentedeprrafopredeter"/>
    <w:link w:val="Ttulo1"/>
    <w:uiPriority w:val="9"/>
    <w:rsid w:val="00BE5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5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5F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4E79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9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9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9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2076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Torres</dc:creator>
  <cp:keywords/>
  <dc:description/>
  <cp:lastModifiedBy>sin nombre</cp:lastModifiedBy>
  <cp:revision>10</cp:revision>
  <cp:lastPrinted>2015-10-19T20:43:00Z</cp:lastPrinted>
  <dcterms:created xsi:type="dcterms:W3CDTF">2018-09-22T17:14:00Z</dcterms:created>
  <dcterms:modified xsi:type="dcterms:W3CDTF">2018-10-22T17:49:00Z</dcterms:modified>
</cp:coreProperties>
</file>